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15" w:rsidRDefault="00CC7615">
      <w:pPr>
        <w:pStyle w:val="ConsPlusNormal"/>
        <w:jc w:val="both"/>
        <w:outlineLvl w:val="0"/>
      </w:pPr>
      <w:bookmarkStart w:id="0" w:name="_GoBack"/>
      <w:bookmarkEnd w:id="0"/>
    </w:p>
    <w:p w:rsidR="00CC7615" w:rsidRDefault="00CC7615">
      <w:pPr>
        <w:pStyle w:val="ConsPlusTitle"/>
        <w:jc w:val="center"/>
        <w:outlineLvl w:val="0"/>
      </w:pPr>
      <w:r>
        <w:t>МИНИСТЕРСТВО ЦИФРОВОГО РАЗВИТИЯ, СВЯЗИ</w:t>
      </w:r>
    </w:p>
    <w:p w:rsidR="00CC7615" w:rsidRDefault="00CC7615">
      <w:pPr>
        <w:pStyle w:val="ConsPlusTitle"/>
        <w:jc w:val="center"/>
      </w:pPr>
      <w:r>
        <w:t>И МАССОВЫХ КОММУНИКАЦИЙ РОССИЙСКОЙ ФЕДЕРАЦИИ</w:t>
      </w:r>
    </w:p>
    <w:p w:rsidR="00CC7615" w:rsidRDefault="00CC7615">
      <w:pPr>
        <w:pStyle w:val="ConsPlusTitle"/>
        <w:jc w:val="center"/>
      </w:pPr>
    </w:p>
    <w:p w:rsidR="00CC7615" w:rsidRDefault="00CC7615">
      <w:pPr>
        <w:pStyle w:val="ConsPlusTitle"/>
        <w:jc w:val="center"/>
      </w:pPr>
      <w:r>
        <w:t>16 мая 2019 года</w:t>
      </w:r>
    </w:p>
    <w:p w:rsidR="00CC7615" w:rsidRDefault="00CC7615">
      <w:pPr>
        <w:pStyle w:val="ConsPlusTitle"/>
        <w:jc w:val="center"/>
      </w:pPr>
    </w:p>
    <w:p w:rsidR="00CC7615" w:rsidRDefault="00CC7615">
      <w:pPr>
        <w:pStyle w:val="ConsPlusTitle"/>
        <w:jc w:val="center"/>
      </w:pPr>
      <w:r>
        <w:t>МЕТОДИЧЕСКИЕ РЕКОМЕНДАЦИИ</w:t>
      </w:r>
    </w:p>
    <w:p w:rsidR="00CC7615" w:rsidRDefault="00CC7615">
      <w:pPr>
        <w:pStyle w:val="ConsPlusTitle"/>
        <w:jc w:val="center"/>
      </w:pPr>
      <w:r>
        <w:t>ПО ОГРАНИЧЕНИЮ В ОБРАЗОВАТЕЛЬНЫХ ОРГАНИЗАЦИЯХ</w:t>
      </w:r>
    </w:p>
    <w:p w:rsidR="00CC7615" w:rsidRDefault="00CC7615">
      <w:pPr>
        <w:pStyle w:val="ConsPlusTitle"/>
        <w:jc w:val="center"/>
      </w:pPr>
      <w:r>
        <w:t>ДОСТУПА ОБУЧАЮЩИХСЯ К ВИДАМ ИНФОРМАЦИИ, РАСПРОСТРАНЯЕМОЙ</w:t>
      </w:r>
    </w:p>
    <w:p w:rsidR="00CC7615" w:rsidRDefault="00CC7615">
      <w:pPr>
        <w:pStyle w:val="ConsPlusTitle"/>
        <w:jc w:val="center"/>
      </w:pPr>
      <w:r>
        <w:t>ПОСРЕДСТВОМ СЕТИ "ИНТЕРНЕТ", ПРИЧИНЯЮЩЕЙ ВРЕД ЗДОРОВЬЮ</w:t>
      </w:r>
    </w:p>
    <w:p w:rsidR="00CC7615" w:rsidRDefault="00CC7615">
      <w:pPr>
        <w:pStyle w:val="ConsPlusTitle"/>
        <w:jc w:val="center"/>
      </w:pPr>
      <w:r>
        <w:t>И (ИЛИ) РАЗВИТИЮ ДЕТЕЙ, А ТАКЖЕ НЕ СООТВЕТСТВУЮЩЕЙ</w:t>
      </w:r>
    </w:p>
    <w:p w:rsidR="00CC7615" w:rsidRDefault="00CC7615">
      <w:pPr>
        <w:pStyle w:val="ConsPlusTitle"/>
        <w:jc w:val="center"/>
      </w:pPr>
      <w:r>
        <w:t>ЗАДАЧАМ ОБРАЗОВАНИЯ</w:t>
      </w:r>
    </w:p>
    <w:p w:rsidR="00CC7615" w:rsidRDefault="00CC7615">
      <w:pPr>
        <w:pStyle w:val="ConsPlusNormal"/>
        <w:jc w:val="both"/>
      </w:pPr>
    </w:p>
    <w:p w:rsidR="00CC7615" w:rsidRDefault="00CC7615">
      <w:pPr>
        <w:pStyle w:val="ConsPlusTitle"/>
        <w:jc w:val="center"/>
        <w:outlineLvl w:val="1"/>
      </w:pPr>
      <w:r>
        <w:t>Термины и сокращения</w:t>
      </w:r>
    </w:p>
    <w:p w:rsidR="00CC7615" w:rsidRDefault="00CC76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CC7615">
        <w:tc>
          <w:tcPr>
            <w:tcW w:w="2154" w:type="dxa"/>
          </w:tcPr>
          <w:p w:rsidR="00CC7615" w:rsidRDefault="00CC7615">
            <w:pPr>
              <w:pStyle w:val="ConsPlusNormal"/>
              <w:jc w:val="center"/>
            </w:pPr>
            <w:r>
              <w:t>Термин или сокращение</w:t>
            </w:r>
          </w:p>
        </w:tc>
        <w:tc>
          <w:tcPr>
            <w:tcW w:w="6917" w:type="dxa"/>
          </w:tcPr>
          <w:p w:rsidR="00CC7615" w:rsidRDefault="00CC7615">
            <w:pPr>
              <w:pStyle w:val="ConsPlusNormal"/>
              <w:jc w:val="center"/>
            </w:pPr>
            <w:r>
              <w:t>Описание</w:t>
            </w:r>
          </w:p>
        </w:tc>
      </w:tr>
      <w:tr w:rsidR="00CC7615">
        <w:tc>
          <w:tcPr>
            <w:tcW w:w="2154" w:type="dxa"/>
            <w:vAlign w:val="center"/>
          </w:tcPr>
          <w:p w:rsidR="00CC7615" w:rsidRDefault="00CC7615">
            <w:pPr>
              <w:pStyle w:val="ConsPlusNormal"/>
            </w:pPr>
            <w:r>
              <w:t>Образовательные организации</w:t>
            </w:r>
          </w:p>
        </w:tc>
        <w:tc>
          <w:tcPr>
            <w:tcW w:w="6917" w:type="dxa"/>
            <w:vAlign w:val="center"/>
          </w:tcPr>
          <w:p w:rsidR="00CC7615" w:rsidRDefault="00CC7615">
            <w:pPr>
              <w:pStyle w:val="ConsPlusNormal"/>
              <w:jc w:val="both"/>
            </w:pPr>
            <w: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CC7615">
        <w:tc>
          <w:tcPr>
            <w:tcW w:w="2154" w:type="dxa"/>
            <w:vAlign w:val="center"/>
          </w:tcPr>
          <w:p w:rsidR="00CC7615" w:rsidRDefault="00CC7615">
            <w:pPr>
              <w:pStyle w:val="ConsPlusNormal"/>
            </w:pPr>
            <w:r>
              <w:t>Негативная информация</w:t>
            </w:r>
          </w:p>
        </w:tc>
        <w:tc>
          <w:tcPr>
            <w:tcW w:w="6917" w:type="dxa"/>
            <w:vAlign w:val="center"/>
          </w:tcPr>
          <w:p w:rsidR="00CC7615" w:rsidRDefault="00CC7615">
            <w:pPr>
              <w:pStyle w:val="ConsPlusNormal"/>
              <w:jc w:val="both"/>
            </w:pPr>
            <w: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7615">
        <w:tc>
          <w:tcPr>
            <w:tcW w:w="2154" w:type="dxa"/>
            <w:vAlign w:val="center"/>
          </w:tcPr>
          <w:p w:rsidR="00CC7615" w:rsidRDefault="00CC7615">
            <w:pPr>
              <w:pStyle w:val="ConsPlusNormal"/>
            </w:pPr>
            <w:r>
              <w:t>Методические рекомендации 2014 года</w:t>
            </w:r>
          </w:p>
        </w:tc>
        <w:tc>
          <w:tcPr>
            <w:tcW w:w="6917" w:type="dxa"/>
            <w:vAlign w:val="center"/>
          </w:tcPr>
          <w:p w:rsidR="00CC7615" w:rsidRDefault="00CC7615">
            <w:pPr>
              <w:pStyle w:val="ConsPlusNormal"/>
              <w:jc w:val="both"/>
            </w:pPr>
            <w:r>
              <w:t xml:space="preserve">Методические </w:t>
            </w:r>
            <w:hyperlink r:id="rId5" w:history="1">
              <w:r>
                <w:rPr>
                  <w:color w:val="0000FF"/>
                </w:rPr>
                <w:t>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w:t>
            </w:r>
          </w:p>
        </w:tc>
      </w:tr>
      <w:tr w:rsidR="00CC7615">
        <w:tc>
          <w:tcPr>
            <w:tcW w:w="2154" w:type="dxa"/>
            <w:vAlign w:val="center"/>
          </w:tcPr>
          <w:p w:rsidR="00CC7615" w:rsidRDefault="00CC7615">
            <w:pPr>
              <w:pStyle w:val="ConsPlusNormal"/>
            </w:pPr>
            <w:r>
              <w:t>Единый реестр</w:t>
            </w:r>
          </w:p>
        </w:tc>
        <w:tc>
          <w:tcPr>
            <w:tcW w:w="6917" w:type="dxa"/>
            <w:vAlign w:val="center"/>
          </w:tcPr>
          <w:p w:rsidR="00CC7615" w:rsidRDefault="00CC7615">
            <w:pPr>
              <w:pStyle w:val="ConsPlusNormal"/>
              <w:jc w:val="both"/>
            </w:pPr>
            <w: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CC7615">
        <w:tc>
          <w:tcPr>
            <w:tcW w:w="2154" w:type="dxa"/>
            <w:vAlign w:val="center"/>
          </w:tcPr>
          <w:p w:rsidR="00CC7615" w:rsidRDefault="00CC7615">
            <w:pPr>
              <w:pStyle w:val="ConsPlusNormal"/>
            </w:pPr>
            <w:r>
              <w:t>Реестр НСОР</w:t>
            </w:r>
          </w:p>
        </w:tc>
        <w:tc>
          <w:tcPr>
            <w:tcW w:w="6917" w:type="dxa"/>
            <w:vAlign w:val="center"/>
          </w:tcPr>
          <w:p w:rsidR="00CC7615" w:rsidRDefault="00CC7615">
            <w:pPr>
              <w:pStyle w:val="ConsPlusNormal"/>
              <w:jc w:val="both"/>
            </w:pPr>
            <w:r>
              <w:t>Реестр несовместимых с задачами образования ресурсов</w:t>
            </w:r>
          </w:p>
        </w:tc>
      </w:tr>
      <w:tr w:rsidR="00CC7615">
        <w:tc>
          <w:tcPr>
            <w:tcW w:w="2154" w:type="dxa"/>
            <w:vAlign w:val="center"/>
          </w:tcPr>
          <w:p w:rsidR="00CC7615" w:rsidRDefault="00CC7615">
            <w:pPr>
              <w:pStyle w:val="ConsPlusNormal"/>
            </w:pPr>
            <w:r>
              <w:t>РБОС</w:t>
            </w:r>
          </w:p>
        </w:tc>
        <w:tc>
          <w:tcPr>
            <w:tcW w:w="6917" w:type="dxa"/>
            <w:vAlign w:val="center"/>
          </w:tcPr>
          <w:p w:rsidR="00CC7615" w:rsidRDefault="00CC7615">
            <w:pPr>
              <w:pStyle w:val="ConsPlusNormal"/>
              <w:jc w:val="both"/>
            </w:pPr>
            <w:r>
              <w:t>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w:t>
            </w:r>
          </w:p>
        </w:tc>
      </w:tr>
      <w:tr w:rsidR="00CC7615">
        <w:tc>
          <w:tcPr>
            <w:tcW w:w="2154" w:type="dxa"/>
            <w:vAlign w:val="center"/>
          </w:tcPr>
          <w:p w:rsidR="00CC7615" w:rsidRDefault="00CC7615">
            <w:pPr>
              <w:pStyle w:val="ConsPlusNormal"/>
            </w:pPr>
            <w:r>
              <w:t>Сайт</w:t>
            </w:r>
          </w:p>
        </w:tc>
        <w:tc>
          <w:tcPr>
            <w:tcW w:w="6917" w:type="dxa"/>
            <w:vAlign w:val="center"/>
          </w:tcPr>
          <w:p w:rsidR="00CC7615" w:rsidRDefault="00CC7615">
            <w:pPr>
              <w:pStyle w:val="ConsPlusNormal"/>
              <w:jc w:val="both"/>
            </w:pPr>
            <w:r>
              <w:t>Сайт в сети "Интернет"</w:t>
            </w:r>
          </w:p>
        </w:tc>
      </w:tr>
      <w:tr w:rsidR="00CC7615">
        <w:tc>
          <w:tcPr>
            <w:tcW w:w="2154" w:type="dxa"/>
            <w:vAlign w:val="center"/>
          </w:tcPr>
          <w:p w:rsidR="00CC7615" w:rsidRDefault="00CC7615">
            <w:pPr>
              <w:pStyle w:val="ConsPlusNormal"/>
            </w:pPr>
            <w:r>
              <w:t>СКФ</w:t>
            </w:r>
          </w:p>
        </w:tc>
        <w:tc>
          <w:tcPr>
            <w:tcW w:w="6917" w:type="dxa"/>
            <w:vAlign w:val="center"/>
          </w:tcPr>
          <w:p w:rsidR="00CC7615" w:rsidRDefault="00CC7615">
            <w:pPr>
              <w:pStyle w:val="ConsPlusNormal"/>
              <w:jc w:val="both"/>
            </w:pPr>
            <w:r>
              <w:t>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7615">
        <w:tc>
          <w:tcPr>
            <w:tcW w:w="2154" w:type="dxa"/>
            <w:vAlign w:val="center"/>
          </w:tcPr>
          <w:p w:rsidR="00CC7615" w:rsidRDefault="00CC7615">
            <w:pPr>
              <w:pStyle w:val="ConsPlusNormal"/>
            </w:pPr>
            <w:r>
              <w:lastRenderedPageBreak/>
              <w:t>Федеральный закон N 436-ФЗ</w:t>
            </w:r>
          </w:p>
        </w:tc>
        <w:tc>
          <w:tcPr>
            <w:tcW w:w="6917" w:type="dxa"/>
            <w:vAlign w:val="center"/>
          </w:tcPr>
          <w:p w:rsidR="00CC7615" w:rsidRDefault="00CC7615">
            <w:pPr>
              <w:pStyle w:val="ConsPlusNormal"/>
              <w:jc w:val="both"/>
            </w:pPr>
            <w:r>
              <w:t xml:space="preserve">Федеральный </w:t>
            </w:r>
            <w:hyperlink r:id="rId6" w:history="1">
              <w:r>
                <w:rPr>
                  <w:color w:val="0000FF"/>
                </w:rPr>
                <w:t>закон</w:t>
              </w:r>
            </w:hyperlink>
            <w:r>
              <w:t xml:space="preserve"> от 29 декабря 2010 г. N 436-ФЗ "О защите детей от информации, причиняющей вред их здоровью и развитию"</w:t>
            </w:r>
          </w:p>
        </w:tc>
      </w:tr>
      <w:tr w:rsidR="00CC7615">
        <w:tc>
          <w:tcPr>
            <w:tcW w:w="2154" w:type="dxa"/>
            <w:vAlign w:val="center"/>
          </w:tcPr>
          <w:p w:rsidR="00CC7615" w:rsidRDefault="00CC7615">
            <w:pPr>
              <w:pStyle w:val="ConsPlusNormal"/>
            </w:pPr>
            <w:r>
              <w:t>Методические рекомендации</w:t>
            </w:r>
          </w:p>
        </w:tc>
        <w:tc>
          <w:tcPr>
            <w:tcW w:w="6917" w:type="dxa"/>
            <w:vAlign w:val="center"/>
          </w:tcPr>
          <w:p w:rsidR="00CC7615" w:rsidRDefault="00CC7615">
            <w:pPr>
              <w:pStyle w:val="ConsPlusNormal"/>
              <w:jc w:val="both"/>
            </w:pPr>
            <w: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CC7615">
        <w:tc>
          <w:tcPr>
            <w:tcW w:w="2154" w:type="dxa"/>
            <w:vAlign w:val="center"/>
          </w:tcPr>
          <w:p w:rsidR="00CC7615" w:rsidRDefault="00CC7615">
            <w:pPr>
              <w:pStyle w:val="ConsPlusNormal"/>
            </w:pPr>
            <w:r>
              <w:t>Закон "Об образовании"</w:t>
            </w:r>
          </w:p>
        </w:tc>
        <w:tc>
          <w:tcPr>
            <w:tcW w:w="6917" w:type="dxa"/>
            <w:vAlign w:val="center"/>
          </w:tcPr>
          <w:p w:rsidR="00CC7615" w:rsidRDefault="00CC7615">
            <w:pPr>
              <w:pStyle w:val="ConsPlusNormal"/>
              <w:jc w:val="both"/>
            </w:pPr>
            <w:r>
              <w:t xml:space="preserve">Федеральный </w:t>
            </w:r>
            <w:hyperlink r:id="rId7" w:history="1">
              <w:r>
                <w:rPr>
                  <w:color w:val="0000FF"/>
                </w:rPr>
                <w:t>закон</w:t>
              </w:r>
            </w:hyperlink>
            <w:r>
              <w:t xml:space="preserve"> от 29.12.2012 N 273-ФЗ "Об образовании в Российской Федерации"</w:t>
            </w:r>
          </w:p>
        </w:tc>
      </w:tr>
      <w:tr w:rsidR="00CC7615">
        <w:tc>
          <w:tcPr>
            <w:tcW w:w="2154" w:type="dxa"/>
            <w:vAlign w:val="center"/>
          </w:tcPr>
          <w:p w:rsidR="00CC7615" w:rsidRDefault="00CC7615">
            <w:pPr>
              <w:pStyle w:val="ConsPlusNormal"/>
            </w:pPr>
            <w:r>
              <w:t>Черный список</w:t>
            </w:r>
          </w:p>
        </w:tc>
        <w:tc>
          <w:tcPr>
            <w:tcW w:w="6917" w:type="dxa"/>
            <w:vAlign w:val="center"/>
          </w:tcPr>
          <w:p w:rsidR="00CC7615" w:rsidRDefault="00CC7615">
            <w:pPr>
              <w:pStyle w:val="ConsPlusNormal"/>
              <w:jc w:val="both"/>
            </w:pPr>
            <w: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CC7615">
        <w:tc>
          <w:tcPr>
            <w:tcW w:w="2154" w:type="dxa"/>
            <w:vAlign w:val="center"/>
          </w:tcPr>
          <w:p w:rsidR="00CC7615" w:rsidRDefault="00CC7615">
            <w:pPr>
              <w:pStyle w:val="ConsPlusNormal"/>
            </w:pPr>
            <w:r>
              <w:t>Белый список</w:t>
            </w:r>
          </w:p>
        </w:tc>
        <w:tc>
          <w:tcPr>
            <w:tcW w:w="6917" w:type="dxa"/>
            <w:vAlign w:val="center"/>
          </w:tcPr>
          <w:p w:rsidR="00CC7615" w:rsidRDefault="00CC7615">
            <w:pPr>
              <w:pStyle w:val="ConsPlusNormal"/>
              <w:jc w:val="both"/>
            </w:pPr>
            <w:r>
              <w:t>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rsidR="00CC7615">
        <w:tc>
          <w:tcPr>
            <w:tcW w:w="2154" w:type="dxa"/>
            <w:vAlign w:val="center"/>
          </w:tcPr>
          <w:p w:rsidR="00CC7615" w:rsidRDefault="00CC7615">
            <w:pPr>
              <w:pStyle w:val="ConsPlusNormal"/>
            </w:pPr>
            <w:r>
              <w:t>Совет</w:t>
            </w:r>
          </w:p>
        </w:tc>
        <w:tc>
          <w:tcPr>
            <w:tcW w:w="6917" w:type="dxa"/>
            <w:vAlign w:val="center"/>
          </w:tcPr>
          <w:p w:rsidR="00CC7615" w:rsidRDefault="00CC7615">
            <w:pPr>
              <w:pStyle w:val="ConsPlusNormal"/>
              <w:jc w:val="both"/>
            </w:pPr>
            <w:r>
              <w:t>Совет по обеспечению информационной безопасности обучающихся в образовательной организации</w:t>
            </w:r>
          </w:p>
        </w:tc>
      </w:tr>
      <w:tr w:rsidR="00CC7615">
        <w:tc>
          <w:tcPr>
            <w:tcW w:w="2154" w:type="dxa"/>
            <w:vAlign w:val="center"/>
          </w:tcPr>
          <w:p w:rsidR="00CC7615" w:rsidRDefault="00CC7615">
            <w:pPr>
              <w:pStyle w:val="ConsPlusNormal"/>
            </w:pPr>
            <w:r>
              <w:t>Портал СКФ</w:t>
            </w:r>
          </w:p>
        </w:tc>
        <w:tc>
          <w:tcPr>
            <w:tcW w:w="6917" w:type="dxa"/>
            <w:vAlign w:val="center"/>
          </w:tcPr>
          <w:p w:rsidR="00CC7615" w:rsidRDefault="00CC7615">
            <w:pPr>
              <w:pStyle w:val="ConsPlusNormal"/>
              <w:jc w:val="both"/>
            </w:pPr>
            <w:r>
              <w:t>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rsidR="00CC7615" w:rsidRDefault="00CC7615">
      <w:pPr>
        <w:pStyle w:val="ConsPlusNormal"/>
        <w:jc w:val="both"/>
      </w:pPr>
    </w:p>
    <w:p w:rsidR="00CC7615" w:rsidRDefault="00CC7615">
      <w:pPr>
        <w:pStyle w:val="ConsPlusTitle"/>
        <w:jc w:val="center"/>
        <w:outlineLvl w:val="1"/>
      </w:pPr>
      <w:r>
        <w:t>Введение</w:t>
      </w:r>
    </w:p>
    <w:p w:rsidR="00CC7615" w:rsidRDefault="00CC7615">
      <w:pPr>
        <w:pStyle w:val="ConsPlusNormal"/>
        <w:jc w:val="both"/>
      </w:pPr>
    </w:p>
    <w:p w:rsidR="00CC7615" w:rsidRDefault="00CC7615">
      <w:pPr>
        <w:pStyle w:val="ConsPlusNormal"/>
        <w:ind w:firstLine="540"/>
        <w:jc w:val="both"/>
      </w:pPr>
      <w:r>
        <w:t>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rsidR="00CC7615" w:rsidRDefault="00CC7615">
      <w:pPr>
        <w:pStyle w:val="ConsPlusNormal"/>
        <w:spacing w:before="220"/>
        <w:ind w:firstLine="540"/>
        <w:jc w:val="both"/>
      </w:pPr>
      <w: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rsidR="00CC7615" w:rsidRDefault="00CC7615">
      <w:pPr>
        <w:pStyle w:val="ConsPlusNormal"/>
        <w:spacing w:before="220"/>
        <w:ind w:firstLine="540"/>
        <w:jc w:val="both"/>
      </w:pPr>
      <w:r>
        <w:t xml:space="preserve">В 2011 году Минобрнауки России направило в субъекты Российской Федерации </w:t>
      </w:r>
      <w:hyperlink r:id="rId8" w:history="1">
        <w:r>
          <w:rPr>
            <w:color w:val="0000FF"/>
          </w:rPr>
          <w:t>Правила</w:t>
        </w:r>
      </w:hyperlink>
      <w:r>
        <w:t xml:space="preserve">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CC7615" w:rsidRDefault="00CC7615">
      <w:pPr>
        <w:pStyle w:val="ConsPlusNormal"/>
        <w:spacing w:before="220"/>
        <w:ind w:firstLine="540"/>
        <w:jc w:val="both"/>
      </w:pPr>
      <w:r>
        <w:t xml:space="preserve">Принятие в 2010 году Федерального </w:t>
      </w:r>
      <w:hyperlink r:id="rId9" w:history="1">
        <w:r>
          <w:rPr>
            <w:color w:val="0000FF"/>
          </w:rPr>
          <w:t>закона</w:t>
        </w:r>
      </w:hyperlink>
      <w:r>
        <w:t xml:space="preserve"> N 436-ФЗ, а также последующее принятие иных законов, в том числе внесших дополнения и изменения в Федеральный </w:t>
      </w:r>
      <w:hyperlink r:id="rId10" w:history="1">
        <w:r>
          <w:rPr>
            <w:color w:val="0000FF"/>
          </w:rPr>
          <w:t>закон</w:t>
        </w:r>
      </w:hyperlink>
      <w:r>
        <w:t xml:space="preserve"> N 436-ФЗ, существенно изменило условия ограничения в образовательных организациях доступа обучающихся к негативной информации.</w:t>
      </w:r>
    </w:p>
    <w:p w:rsidR="00CC7615" w:rsidRDefault="00CC7615">
      <w:pPr>
        <w:pStyle w:val="ConsPlusNormal"/>
        <w:spacing w:before="220"/>
        <w:ind w:firstLine="540"/>
        <w:jc w:val="both"/>
      </w:pPr>
      <w:r>
        <w:lastRenderedPageBreak/>
        <w:t xml:space="preserve">В 2014 году Минобрнауки России, Минкомсвязи России и Временная комиссия Совета Федерации по развитию информационного общества разработали методические </w:t>
      </w:r>
      <w:hyperlink r:id="rId11" w:history="1">
        <w:r>
          <w:rPr>
            <w:color w:val="0000FF"/>
          </w:rPr>
          <w:t>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 xml:space="preserve">С 2016 по 2018 год Временная комиссия Совета Федерации по развитию информационного общества анализировала практику использования данных методических </w:t>
      </w:r>
      <w:hyperlink r:id="rId12" w:history="1">
        <w:r>
          <w:rPr>
            <w:color w:val="0000FF"/>
          </w:rPr>
          <w:t>рекомендаций</w:t>
        </w:r>
      </w:hyperlink>
      <w:r>
        <w:t>, а в адрес Минобрнауки России и Минкомсвязи России поступали обращения граждан и организаций, связанных с реализацией данного документа.</w:t>
      </w:r>
    </w:p>
    <w:p w:rsidR="00CC7615" w:rsidRDefault="00CC7615">
      <w:pPr>
        <w:pStyle w:val="ConsPlusNormal"/>
        <w:spacing w:before="220"/>
        <w:ind w:firstLine="540"/>
        <w:jc w:val="both"/>
      </w:pPr>
      <w:r>
        <w:t xml:space="preserve">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r:id="rId13" w:history="1">
        <w:r>
          <w:rPr>
            <w:color w:val="0000FF"/>
          </w:rPr>
          <w:t>Указа</w:t>
        </w:r>
      </w:hyperlink>
      <w:r>
        <w:t xml:space="preserve"> Президента Российской Федерации от 1 июня 2012 г. N 761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w:t>
      </w:r>
      <w:hyperlink r:id="rId14" w:history="1">
        <w:r>
          <w:rPr>
            <w:color w:val="0000FF"/>
          </w:rPr>
          <w:t>рекомендации</w:t>
        </w:r>
      </w:hyperlink>
      <w:r>
        <w:t xml:space="preserve">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rsidR="00CC7615" w:rsidRDefault="00CC7615">
      <w:pPr>
        <w:pStyle w:val="ConsPlusNormal"/>
        <w:spacing w:before="220"/>
        <w:ind w:firstLine="540"/>
        <w:jc w:val="both"/>
      </w:pPr>
      <w: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rsidR="00CC7615" w:rsidRDefault="00CC7615">
      <w:pPr>
        <w:pStyle w:val="ConsPlusNormal"/>
        <w:spacing w:before="220"/>
        <w:ind w:firstLine="540"/>
        <w:jc w:val="both"/>
      </w:pPr>
      <w:r>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rsidR="00CC7615" w:rsidRDefault="00CC7615">
      <w:pPr>
        <w:pStyle w:val="ConsPlusNormal"/>
        <w:spacing w:before="220"/>
        <w:ind w:firstLine="540"/>
        <w:jc w:val="both"/>
      </w:pPr>
      <w: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rsidR="00CC7615" w:rsidRDefault="00CC7615">
      <w:pPr>
        <w:pStyle w:val="ConsPlusNormal"/>
        <w:spacing w:before="220"/>
        <w:ind w:firstLine="540"/>
        <w:jc w:val="both"/>
      </w:pPr>
      <w:r>
        <w:t xml:space="preserve">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w:t>
      </w:r>
      <w:hyperlink r:id="rId15" w:history="1">
        <w:r>
          <w:rPr>
            <w:color w:val="0000FF"/>
          </w:rPr>
          <w:t>рекомендациях</w:t>
        </w:r>
      </w:hyperlink>
      <w:r>
        <w:t xml:space="preserve"> 2014 года;</w:t>
      </w:r>
    </w:p>
    <w:p w:rsidR="00CC7615" w:rsidRDefault="00CC7615">
      <w:pPr>
        <w:pStyle w:val="ConsPlusNormal"/>
        <w:spacing w:before="220"/>
        <w:ind w:firstLine="540"/>
        <w:jc w:val="both"/>
      </w:pPr>
      <w:r>
        <w:t>6. Сформировать перечень организаций, на которых распространяется действие методических рекомендаций;</w:t>
      </w:r>
    </w:p>
    <w:p w:rsidR="00CC7615" w:rsidRDefault="00CC7615">
      <w:pPr>
        <w:pStyle w:val="ConsPlusNormal"/>
        <w:spacing w:before="220"/>
        <w:ind w:firstLine="540"/>
        <w:jc w:val="both"/>
      </w:pPr>
      <w:r>
        <w:t>7. Уточнить порядок ответственности за качество СКФ.</w:t>
      </w:r>
    </w:p>
    <w:p w:rsidR="00CC7615" w:rsidRDefault="00CC7615">
      <w:pPr>
        <w:pStyle w:val="ConsPlusNormal"/>
        <w:jc w:val="both"/>
      </w:pPr>
    </w:p>
    <w:p w:rsidR="00CC7615" w:rsidRDefault="00CC7615">
      <w:pPr>
        <w:pStyle w:val="ConsPlusTitle"/>
        <w:jc w:val="center"/>
        <w:outlineLvl w:val="1"/>
      </w:pPr>
      <w:r>
        <w:t>Основные положения</w:t>
      </w:r>
    </w:p>
    <w:p w:rsidR="00CC7615" w:rsidRDefault="00CC7615">
      <w:pPr>
        <w:pStyle w:val="ConsPlusNormal"/>
        <w:jc w:val="both"/>
      </w:pPr>
    </w:p>
    <w:p w:rsidR="00CC7615" w:rsidRDefault="00CC7615">
      <w:pPr>
        <w:pStyle w:val="ConsPlusNormal"/>
        <w:ind w:firstLine="540"/>
        <w:jc w:val="both"/>
      </w:pPr>
      <w: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w:t>
      </w:r>
      <w:r>
        <w:lastRenderedPageBreak/>
        <w:t xml:space="preserve">образования (далее - методические рекомендации) разработаны в рамках реализации </w:t>
      </w:r>
      <w:hyperlink r:id="rId16" w:history="1">
        <w:r>
          <w:rPr>
            <w:color w:val="0000FF"/>
          </w:rPr>
          <w:t>пункта 7</w:t>
        </w:r>
      </w:hyperlink>
      <w:r>
        <w:t xml:space="preserve"> плана мероприятий по реализации Концепции информационной безопасности детей на 2018 - 2020 годы, утвержденного приказом Минкомсвязи России от 27 февраля 2018 г. N 88.</w:t>
      </w:r>
    </w:p>
    <w:p w:rsidR="00CC7615" w:rsidRDefault="00CC7615">
      <w:pPr>
        <w:pStyle w:val="ConsPlusNormal"/>
        <w:spacing w:before="220"/>
        <w:ind w:firstLine="540"/>
        <w:jc w:val="both"/>
      </w:pPr>
      <w:r>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rsidR="00CC7615" w:rsidRDefault="00CC7615">
      <w:pPr>
        <w:pStyle w:val="ConsPlusNormal"/>
        <w:spacing w:before="220"/>
        <w:ind w:firstLine="540"/>
        <w:jc w:val="both"/>
      </w:pPr>
      <w: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rsidR="00CC7615" w:rsidRDefault="00CC7615">
      <w:pPr>
        <w:pStyle w:val="ConsPlusNormal"/>
        <w:spacing w:before="220"/>
        <w:ind w:firstLine="540"/>
        <w:jc w:val="both"/>
      </w:pPr>
      <w: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CC7615" w:rsidRDefault="00CC7615">
      <w:pPr>
        <w:pStyle w:val="ConsPlusNormal"/>
        <w:spacing w:before="220"/>
        <w:ind w:firstLine="540"/>
        <w:jc w:val="both"/>
      </w:pPr>
      <w: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rsidR="00CC7615" w:rsidRDefault="00CC7615">
      <w:pPr>
        <w:pStyle w:val="ConsPlusNormal"/>
        <w:spacing w:before="220"/>
        <w:ind w:firstLine="540"/>
        <w:jc w:val="both"/>
      </w:pPr>
      <w: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CC7615" w:rsidRDefault="00CC7615">
      <w:pPr>
        <w:pStyle w:val="ConsPlusNormal"/>
        <w:spacing w:before="220"/>
        <w:ind w:firstLine="540"/>
        <w:jc w:val="both"/>
      </w:pPr>
      <w:r>
        <w:t xml:space="preserve">Методические рекомендации актуализируют различные аспекты и дополняют методические </w:t>
      </w:r>
      <w:hyperlink r:id="rId17" w:history="1">
        <w:r>
          <w:rPr>
            <w:color w:val="0000FF"/>
          </w:rPr>
          <w:t>рекомендации</w:t>
        </w:r>
      </w:hyperlink>
      <w:r>
        <w:t xml:space="preserve">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rsidR="00CC7615" w:rsidRDefault="00CC7615">
      <w:pPr>
        <w:pStyle w:val="ConsPlusNormal"/>
        <w:spacing w:before="220"/>
        <w:ind w:firstLine="540"/>
        <w:jc w:val="both"/>
      </w:pPr>
      <w: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rsidR="00CC7615" w:rsidRDefault="00CC7615">
      <w:pPr>
        <w:pStyle w:val="ConsPlusNormal"/>
        <w:spacing w:before="220"/>
        <w:ind w:firstLine="540"/>
        <w:jc w:val="both"/>
      </w:pPr>
      <w:r>
        <w:t>1. Общеобразовательные организации;</w:t>
      </w:r>
    </w:p>
    <w:p w:rsidR="00CC7615" w:rsidRDefault="00CC7615">
      <w:pPr>
        <w:pStyle w:val="ConsPlusNormal"/>
        <w:spacing w:before="220"/>
        <w:ind w:firstLine="540"/>
        <w:jc w:val="both"/>
      </w:pPr>
      <w:r>
        <w:t>2. Организации дополнительного образования;</w:t>
      </w:r>
    </w:p>
    <w:p w:rsidR="00CC7615" w:rsidRDefault="00CC7615">
      <w:pPr>
        <w:pStyle w:val="ConsPlusNormal"/>
        <w:spacing w:before="220"/>
        <w:ind w:firstLine="540"/>
        <w:jc w:val="both"/>
      </w:pPr>
      <w: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rsidR="00CC7615" w:rsidRDefault="00CC7615">
      <w:pPr>
        <w:pStyle w:val="ConsPlusNormal"/>
        <w:spacing w:before="220"/>
        <w:ind w:firstLine="540"/>
        <w:jc w:val="both"/>
      </w:pPr>
      <w:r>
        <w:t>4. Дошкольные образовательные организации;</w:t>
      </w:r>
    </w:p>
    <w:p w:rsidR="00CC7615" w:rsidRDefault="00CC7615">
      <w:pPr>
        <w:pStyle w:val="ConsPlusNormal"/>
        <w:spacing w:before="220"/>
        <w:ind w:firstLine="540"/>
        <w:jc w:val="both"/>
      </w:pPr>
      <w:r>
        <w:t>5. Профессиональные образовательные организации.</w:t>
      </w:r>
    </w:p>
    <w:p w:rsidR="00CC7615" w:rsidRDefault="00CC7615">
      <w:pPr>
        <w:pStyle w:val="ConsPlusNormal"/>
        <w:spacing w:before="220"/>
        <w:ind w:firstLine="540"/>
        <w:jc w:val="both"/>
      </w:pPr>
      <w: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rsidR="00CC7615" w:rsidRDefault="00CC7615">
      <w:pPr>
        <w:pStyle w:val="ConsPlusNormal"/>
        <w:spacing w:before="220"/>
        <w:ind w:firstLine="540"/>
        <w:jc w:val="both"/>
      </w:pPr>
      <w:r>
        <w:t xml:space="preserve">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w:t>
      </w:r>
      <w:r>
        <w:lastRenderedPageBreak/>
        <w:t>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jc w:val="both"/>
      </w:pPr>
    </w:p>
    <w:p w:rsidR="00CC7615" w:rsidRDefault="00CC7615">
      <w:pPr>
        <w:pStyle w:val="ConsPlusTitle"/>
        <w:jc w:val="center"/>
        <w:outlineLvl w:val="1"/>
      </w:pPr>
      <w:r>
        <w:t>Законодательные акты Российской Федерации в части</w:t>
      </w:r>
    </w:p>
    <w:p w:rsidR="00CC7615" w:rsidRDefault="00CC7615">
      <w:pPr>
        <w:pStyle w:val="ConsPlusTitle"/>
        <w:jc w:val="center"/>
      </w:pPr>
      <w:r>
        <w:t>ограничения распространения информации</w:t>
      </w:r>
    </w:p>
    <w:p w:rsidR="00CC7615" w:rsidRDefault="00CC7615">
      <w:pPr>
        <w:pStyle w:val="ConsPlusNormal"/>
        <w:jc w:val="both"/>
      </w:pPr>
    </w:p>
    <w:p w:rsidR="00CC7615" w:rsidRDefault="00CC7615">
      <w:pPr>
        <w:pStyle w:val="ConsPlusNormal"/>
        <w:ind w:firstLine="540"/>
        <w:jc w:val="both"/>
      </w:pPr>
      <w:r>
        <w:t>В работе образовательных организаций должны быть учтены положения приведенных ниже нормативных правовых актов.</w:t>
      </w:r>
    </w:p>
    <w:p w:rsidR="00CC7615" w:rsidRDefault="00CC7615">
      <w:pPr>
        <w:pStyle w:val="ConsPlusNormal"/>
        <w:spacing w:before="220"/>
        <w:ind w:firstLine="540"/>
        <w:jc w:val="both"/>
      </w:pPr>
      <w:r>
        <w:t xml:space="preserve">Федеральный </w:t>
      </w:r>
      <w:hyperlink r:id="rId18" w:history="1">
        <w:r>
          <w:rPr>
            <w:color w:val="0000FF"/>
          </w:rPr>
          <w:t>закон</w:t>
        </w:r>
      </w:hyperlink>
      <w:r>
        <w:t xml:space="preserve"> от 27 июля 2006 г. N 149-ФЗ "Об информации, информационных 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w:t>
      </w:r>
      <w:hyperlink r:id="rId19" w:history="1">
        <w:r>
          <w:rPr>
            <w:color w:val="0000FF"/>
          </w:rPr>
          <w:t>статьи 15.1</w:t>
        </w:r>
      </w:hyperlink>
      <w:r>
        <w:t xml:space="preserve"> Федерального закона N 149-ФЗ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CC7615" w:rsidRDefault="00CC7615">
      <w:pPr>
        <w:pStyle w:val="ConsPlusNormal"/>
        <w:spacing w:before="220"/>
        <w:ind w:firstLine="540"/>
        <w:jc w:val="both"/>
      </w:pPr>
      <w:r>
        <w:t>Доступ к сайту, внесенному в Единый реестр, ограничивается оператором связи.</w:t>
      </w:r>
    </w:p>
    <w:p w:rsidR="00CC7615" w:rsidRDefault="00CC7615">
      <w:pPr>
        <w:pStyle w:val="ConsPlusNormal"/>
        <w:spacing w:before="220"/>
        <w:ind w:firstLine="540"/>
        <w:jc w:val="both"/>
      </w:pPr>
      <w: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rsidR="00CC7615" w:rsidRDefault="00CC7615">
      <w:pPr>
        <w:pStyle w:val="ConsPlusNormal"/>
        <w:spacing w:before="220"/>
        <w:ind w:firstLine="540"/>
        <w:jc w:val="both"/>
      </w:pPr>
      <w:r>
        <w:t>Во внесудебном порядке признаются запрещенными к распространению на территории Российской Федерации следующие виды информации:</w:t>
      </w:r>
    </w:p>
    <w:p w:rsidR="00CC7615" w:rsidRDefault="00CC7615">
      <w:pPr>
        <w:pStyle w:val="ConsPlusNormal"/>
        <w:spacing w:before="220"/>
        <w:ind w:firstLine="540"/>
        <w:jc w:val="both"/>
      </w:pPr>
      <w: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rsidR="00CC7615" w:rsidRDefault="00CC7615">
      <w:pPr>
        <w:pStyle w:val="ConsPlusNormal"/>
        <w:spacing w:before="220"/>
        <w:ind w:firstLine="540"/>
        <w:jc w:val="both"/>
      </w:pPr>
      <w:r>
        <w:t>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rsidR="00CC7615" w:rsidRDefault="00CC7615">
      <w:pPr>
        <w:pStyle w:val="ConsPlusNormal"/>
        <w:spacing w:before="220"/>
        <w:ind w:firstLine="540"/>
        <w:jc w:val="both"/>
      </w:pPr>
      <w: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rsidR="00CC7615" w:rsidRDefault="00CC7615">
      <w:pPr>
        <w:pStyle w:val="ConsPlusNormal"/>
        <w:spacing w:before="220"/>
        <w:ind w:firstLine="540"/>
        <w:jc w:val="both"/>
      </w:pPr>
      <w: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rsidR="00CC7615" w:rsidRDefault="00CC7615">
      <w:pPr>
        <w:pStyle w:val="ConsPlusNormal"/>
        <w:spacing w:before="220"/>
        <w:ind w:firstLine="540"/>
        <w:jc w:val="both"/>
      </w:pPr>
      <w:r>
        <w:t xml:space="preserve">д) информация, нарушающая требования Федерального </w:t>
      </w:r>
      <w:hyperlink r:id="rId20"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1"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rsidR="00CC7615" w:rsidRDefault="00CC7615">
      <w:pPr>
        <w:pStyle w:val="ConsPlusNormal"/>
        <w:spacing w:before="220"/>
        <w:ind w:firstLine="540"/>
        <w:jc w:val="both"/>
      </w:pPr>
      <w:r>
        <w:t xml:space="preserve">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w:t>
      </w:r>
      <w:r>
        <w:lastRenderedPageBreak/>
        <w:t>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rsidR="00CC7615" w:rsidRDefault="00CC7615">
      <w:pPr>
        <w:pStyle w:val="ConsPlusNormal"/>
        <w:spacing w:before="220"/>
        <w:ind w:firstLine="540"/>
        <w:jc w:val="both"/>
      </w:pPr>
      <w: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rsidR="00CC7615" w:rsidRDefault="00CC7615">
      <w:pPr>
        <w:pStyle w:val="ConsPlusNormal"/>
        <w:spacing w:before="220"/>
        <w:ind w:firstLine="540"/>
        <w:jc w:val="both"/>
      </w:pPr>
      <w: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rsidR="00CC7615" w:rsidRDefault="00CC7615">
      <w:pPr>
        <w:pStyle w:val="ConsPlusNormal"/>
        <w:spacing w:before="220"/>
        <w:ind w:firstLine="540"/>
        <w:jc w:val="both"/>
      </w:pPr>
      <w:r>
        <w:t xml:space="preserve">В настоящее время согласно Федеральному </w:t>
      </w:r>
      <w:hyperlink r:id="rId22" w:history="1">
        <w:r>
          <w:rPr>
            <w:color w:val="0000FF"/>
          </w:rPr>
          <w:t>закону</w:t>
        </w:r>
      </w:hyperlink>
      <w:r>
        <w:t xml:space="preserve">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CC7615" w:rsidRDefault="00CC7615">
      <w:pPr>
        <w:pStyle w:val="ConsPlusNormal"/>
        <w:spacing w:before="220"/>
        <w:ind w:firstLine="540"/>
        <w:jc w:val="both"/>
      </w:pPr>
      <w:r>
        <w:t xml:space="preserve">Федеральный </w:t>
      </w:r>
      <w:hyperlink r:id="rId23" w:history="1">
        <w:r>
          <w:rPr>
            <w:color w:val="0000FF"/>
          </w:rPr>
          <w:t>закон</w:t>
        </w:r>
      </w:hyperlink>
      <w:r>
        <w:t xml:space="preserve">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rsidR="00CC7615" w:rsidRDefault="00CC7615">
      <w:pPr>
        <w:pStyle w:val="ConsPlusNormal"/>
        <w:spacing w:before="220"/>
        <w:ind w:firstLine="540"/>
        <w:jc w:val="both"/>
      </w:pPr>
      <w:r>
        <w:t xml:space="preserve">Федеральный </w:t>
      </w:r>
      <w:hyperlink r:id="rId24" w:history="1">
        <w:r>
          <w:rPr>
            <w:color w:val="0000FF"/>
          </w:rPr>
          <w:t>закон</w:t>
        </w:r>
      </w:hyperlink>
      <w:r>
        <w:t xml:space="preserve">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rsidR="00CC7615" w:rsidRDefault="00CC7615">
      <w:pPr>
        <w:pStyle w:val="ConsPlusNormal"/>
        <w:spacing w:before="220"/>
        <w:ind w:firstLine="540"/>
        <w:jc w:val="both"/>
      </w:pPr>
      <w:r>
        <w:t xml:space="preserve">Согласно </w:t>
      </w:r>
      <w:hyperlink r:id="rId25" w:history="1">
        <w:r>
          <w:rPr>
            <w:color w:val="0000FF"/>
          </w:rPr>
          <w:t>статье 14</w:t>
        </w:r>
      </w:hyperlink>
      <w:r>
        <w:t xml:space="preserve">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CC7615" w:rsidRDefault="00CC7615">
      <w:pPr>
        <w:pStyle w:val="ConsPlusNormal"/>
        <w:spacing w:before="220"/>
        <w:ind w:firstLine="540"/>
        <w:jc w:val="both"/>
      </w:pPr>
      <w: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rsidR="00CC7615" w:rsidRDefault="00CC7615">
      <w:pPr>
        <w:pStyle w:val="ConsPlusNormal"/>
        <w:spacing w:before="220"/>
        <w:ind w:firstLine="540"/>
        <w:jc w:val="both"/>
      </w:pPr>
      <w:r>
        <w:t xml:space="preserve">Согласно </w:t>
      </w:r>
      <w:hyperlink r:id="rId26" w:history="1">
        <w:r>
          <w:rPr>
            <w:color w:val="0000FF"/>
          </w:rPr>
          <w:t>ч. 3 ст. 16</w:t>
        </w:r>
      </w:hyperlink>
      <w:r>
        <w:t xml:space="preserve"> Федерального закона N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CC7615" w:rsidRDefault="00CC7615">
      <w:pPr>
        <w:pStyle w:val="ConsPlusNormal"/>
        <w:spacing w:before="220"/>
        <w:ind w:firstLine="540"/>
        <w:jc w:val="both"/>
      </w:pPr>
      <w:r>
        <w:t xml:space="preserve">Исполнительным органам государственной власти Российской Федерации необходимо руководствоваться </w:t>
      </w:r>
      <w:hyperlink r:id="rId27" w:history="1">
        <w:r>
          <w:rPr>
            <w:color w:val="0000FF"/>
          </w:rPr>
          <w:t>пунктом 1 статьи 14</w:t>
        </w:r>
      </w:hyperlink>
      <w:r>
        <w:t xml:space="preserve"> "Защита ребенка от информации, пропаганды и агитации, наносящих вред его здоровью, нравственному и духовному развитию" Федерального закона от 24.07.1998 N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w:t>
      </w:r>
      <w:r>
        <w:lastRenderedPageBreak/>
        <w:t>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CC7615" w:rsidRDefault="00CC7615">
      <w:pPr>
        <w:pStyle w:val="ConsPlusNormal"/>
        <w:spacing w:before="220"/>
        <w:ind w:firstLine="540"/>
        <w:jc w:val="both"/>
      </w:pPr>
      <w:r>
        <w:t xml:space="preserve">Федеральный </w:t>
      </w:r>
      <w:hyperlink r:id="rId28" w:history="1">
        <w:r>
          <w:rPr>
            <w:color w:val="0000FF"/>
          </w:rPr>
          <w:t>закон</w:t>
        </w:r>
      </w:hyperlink>
      <w:r>
        <w:t xml:space="preserve"> от 29.12.2012 N 273-ФЗ "Об образовании в Российской Федерации" закрепляет данные положения.</w:t>
      </w:r>
    </w:p>
    <w:p w:rsidR="00CC7615" w:rsidRDefault="00CC7615">
      <w:pPr>
        <w:pStyle w:val="ConsPlusNormal"/>
        <w:spacing w:before="220"/>
        <w:ind w:firstLine="540"/>
        <w:jc w:val="both"/>
      </w:pPr>
      <w:r>
        <w:t xml:space="preserve">В соответствии с </w:t>
      </w:r>
      <w:hyperlink r:id="rId29" w:history="1">
        <w:r>
          <w:rPr>
            <w:color w:val="0000FF"/>
          </w:rPr>
          <w:t>частью 2 пункта 6 статьи 28</w:t>
        </w:r>
      </w:hyperlink>
      <w:r>
        <w:t xml:space="preserve"> и </w:t>
      </w:r>
      <w:hyperlink r:id="rId30" w:history="1">
        <w:r>
          <w:rPr>
            <w:color w:val="0000FF"/>
          </w:rPr>
          <w:t>частями 8</w:t>
        </w:r>
      </w:hyperlink>
      <w:r>
        <w:t xml:space="preserve"> и </w:t>
      </w:r>
      <w:hyperlink r:id="rId31" w:history="1">
        <w:r>
          <w:rPr>
            <w:color w:val="0000FF"/>
          </w:rPr>
          <w:t>9 пункта 1 статьи 41</w:t>
        </w:r>
      </w:hyperlink>
      <w:r>
        <w:t xml:space="preserve">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rsidR="00CC7615" w:rsidRDefault="00CC7615">
      <w:pPr>
        <w:pStyle w:val="ConsPlusNormal"/>
        <w:spacing w:before="220"/>
        <w:ind w:firstLine="540"/>
        <w:jc w:val="both"/>
      </w:pPr>
      <w:r>
        <w:t xml:space="preserve">Информационная безопасность детей согласно Федеральному </w:t>
      </w:r>
      <w:hyperlink r:id="rId32" w:history="1">
        <w:r>
          <w:rPr>
            <w:color w:val="0000FF"/>
          </w:rPr>
          <w:t>закону</w:t>
        </w:r>
      </w:hyperlink>
      <w:r>
        <w:t xml:space="preserve">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C7615" w:rsidRDefault="00CC7615">
      <w:pPr>
        <w:pStyle w:val="ConsPlusNormal"/>
        <w:spacing w:before="220"/>
        <w:ind w:firstLine="540"/>
        <w:jc w:val="both"/>
      </w:pPr>
      <w:r>
        <w:t>Таким образом, образовательные организации в рамках своей работы должны обеспечивать информационную безопасность своих обучающихся.</w:t>
      </w:r>
    </w:p>
    <w:p w:rsidR="00CC7615" w:rsidRDefault="00CC7615">
      <w:pPr>
        <w:pStyle w:val="ConsPlusNormal"/>
        <w:spacing w:before="220"/>
        <w:ind w:firstLine="540"/>
        <w:jc w:val="both"/>
      </w:pPr>
      <w: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rsidR="00CC7615" w:rsidRDefault="00CC7615">
      <w:pPr>
        <w:pStyle w:val="ConsPlusNormal"/>
        <w:spacing w:before="220"/>
        <w:ind w:firstLine="540"/>
        <w:jc w:val="both"/>
      </w:pPr>
      <w:r>
        <w:t xml:space="preserve">Вместе с российскими нормами права в рамках </w:t>
      </w:r>
      <w:hyperlink r:id="rId33" w:history="1">
        <w:r>
          <w:rPr>
            <w:color w:val="0000FF"/>
          </w:rPr>
          <w:t>Конвенции</w:t>
        </w:r>
      </w:hyperlink>
      <w:r>
        <w:t xml:space="preserve">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rsidR="00CC7615" w:rsidRDefault="00CC7615">
      <w:pPr>
        <w:pStyle w:val="ConsPlusNormal"/>
        <w:spacing w:before="220"/>
        <w:ind w:firstLine="540"/>
        <w:jc w:val="both"/>
      </w:pPr>
      <w:r>
        <w:t xml:space="preserve">В соответствии со </w:t>
      </w:r>
      <w:hyperlink r:id="rId34" w:history="1">
        <w:r>
          <w:rPr>
            <w:color w:val="0000FF"/>
          </w:rPr>
          <w:t>статьей 13</w:t>
        </w:r>
      </w:hyperlink>
      <w:r>
        <w:t xml:space="preserve">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CC7615" w:rsidRDefault="00E9184A">
      <w:pPr>
        <w:pStyle w:val="ConsPlusNormal"/>
        <w:spacing w:before="220"/>
        <w:ind w:firstLine="540"/>
        <w:jc w:val="both"/>
      </w:pPr>
      <w:hyperlink r:id="rId35" w:history="1">
        <w:r w:rsidR="00CC7615">
          <w:rPr>
            <w:color w:val="0000FF"/>
          </w:rPr>
          <w:t>Статья 17</w:t>
        </w:r>
      </w:hyperlink>
      <w:r w:rsidR="00CC7615">
        <w:t xml:space="preserve">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CC7615" w:rsidRDefault="00CC7615">
      <w:pPr>
        <w:pStyle w:val="ConsPlusNormal"/>
        <w:jc w:val="both"/>
      </w:pPr>
    </w:p>
    <w:p w:rsidR="00CC7615" w:rsidRDefault="00CC7615">
      <w:pPr>
        <w:pStyle w:val="ConsPlusTitle"/>
        <w:jc w:val="center"/>
        <w:outlineLvl w:val="1"/>
      </w:pPr>
      <w:r>
        <w:t>Организация системы ограничения обучающихся к видам</w:t>
      </w:r>
    </w:p>
    <w:p w:rsidR="00CC7615" w:rsidRDefault="00CC7615">
      <w:pPr>
        <w:pStyle w:val="ConsPlusTitle"/>
        <w:jc w:val="center"/>
      </w:pPr>
      <w:r>
        <w:t>информации, распространяемой посредством сети "Интернет",</w:t>
      </w:r>
    </w:p>
    <w:p w:rsidR="00CC7615" w:rsidRDefault="00CC7615">
      <w:pPr>
        <w:pStyle w:val="ConsPlusTitle"/>
        <w:jc w:val="center"/>
      </w:pPr>
      <w:r>
        <w:t>причиняющей вред здоровью и (или) развитию детей, а также</w:t>
      </w:r>
    </w:p>
    <w:p w:rsidR="00CC7615" w:rsidRDefault="00CC7615">
      <w:pPr>
        <w:pStyle w:val="ConsPlusTitle"/>
        <w:jc w:val="center"/>
      </w:pPr>
      <w:r>
        <w:t>не соответствующей задачам образования</w:t>
      </w:r>
    </w:p>
    <w:p w:rsidR="00CC7615" w:rsidRDefault="00CC7615">
      <w:pPr>
        <w:pStyle w:val="ConsPlusNormal"/>
        <w:jc w:val="both"/>
      </w:pPr>
    </w:p>
    <w:p w:rsidR="00CC7615" w:rsidRDefault="00CC7615">
      <w:pPr>
        <w:pStyle w:val="ConsPlusNormal"/>
        <w:ind w:firstLine="540"/>
        <w:jc w:val="both"/>
      </w:pPr>
      <w: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rsidR="00CC7615" w:rsidRDefault="00CC7615">
      <w:pPr>
        <w:pStyle w:val="ConsPlusNormal"/>
        <w:spacing w:before="220"/>
        <w:ind w:firstLine="540"/>
        <w:jc w:val="both"/>
      </w:pPr>
      <w:r>
        <w:t>Технологии организации системы ограничения обучающихся к негативной информации включают:</w:t>
      </w:r>
    </w:p>
    <w:p w:rsidR="00CC7615" w:rsidRDefault="00CC7615">
      <w:pPr>
        <w:pStyle w:val="ConsPlusNormal"/>
        <w:spacing w:before="220"/>
        <w:ind w:firstLine="540"/>
        <w:jc w:val="both"/>
      </w:pPr>
      <w:r>
        <w:t xml:space="preserve">1. Контентную фильтрацию и ограничение доступа обучающихся к информации, включенной в </w:t>
      </w:r>
      <w:hyperlink w:anchor="P273" w:history="1">
        <w:r>
          <w:rPr>
            <w:color w:val="0000FF"/>
          </w:rPr>
          <w:t>Перечень</w:t>
        </w:r>
      </w:hyperlink>
      <w:r>
        <w:t xml:space="preserve"> видов информации, запрещенной к распространению посредством сети "Интернет", </w:t>
      </w:r>
      <w:r>
        <w:lastRenderedPageBreak/>
        <w:t>причиняющей вред здоровью и (или) развитию детей, а также не соответствующей задачам образования (приложение N 1) (далее - черный список, не имеет нормативного закрепления и используется в целях настоящих Методических рекомендаций);</w:t>
      </w:r>
    </w:p>
    <w:p w:rsidR="00CC7615" w:rsidRDefault="00CC7615">
      <w:pPr>
        <w:pStyle w:val="ConsPlusNormal"/>
        <w:spacing w:before="220"/>
        <w:ind w:firstLine="540"/>
        <w:jc w:val="both"/>
      </w:pPr>
      <w:r>
        <w:t xml:space="preserve">2. Контентную фильтрацию и предоставление доступа обучающимся к сайтам в сети "Интернет", включенных в </w:t>
      </w:r>
      <w:hyperlink w:anchor="P391" w:history="1">
        <w:r>
          <w:rPr>
            <w:color w:val="0000FF"/>
          </w:rPr>
          <w:t>Реестр</w:t>
        </w:r>
      </w:hyperlink>
      <w:r>
        <w:t xml:space="preserve"> безопасных образовательных сайтов (далее - белый список, не имеет нормативного закрепления и используется в целях настоящих Методических рекомендаций) (приложение N 2).</w:t>
      </w:r>
    </w:p>
    <w:p w:rsidR="00CC7615" w:rsidRDefault="00CC7615">
      <w:pPr>
        <w:pStyle w:val="ConsPlusNormal"/>
        <w:spacing w:before="220"/>
        <w:ind w:firstLine="540"/>
        <w:jc w:val="both"/>
      </w:pPr>
      <w:r>
        <w:t>Формы организации системы ограничения обучающихся к негативной информации включают:</w:t>
      </w:r>
    </w:p>
    <w:p w:rsidR="00CC7615" w:rsidRDefault="00CC7615">
      <w:pPr>
        <w:pStyle w:val="ConsPlusNormal"/>
        <w:spacing w:before="220"/>
        <w:ind w:firstLine="540"/>
        <w:jc w:val="both"/>
      </w:pPr>
      <w:r>
        <w:t>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rsidR="00CC7615" w:rsidRDefault="00CC7615">
      <w:pPr>
        <w:pStyle w:val="ConsPlusNormal"/>
        <w:spacing w:before="220"/>
        <w:ind w:firstLine="540"/>
        <w:jc w:val="both"/>
      </w:pPr>
      <w:r>
        <w:t>2. Использование внешнего фильтрующего сервера, в том числе DNS-сервера и (или) прокси-сервера;</w:t>
      </w:r>
    </w:p>
    <w:p w:rsidR="00CC7615" w:rsidRDefault="00CC7615">
      <w:pPr>
        <w:pStyle w:val="ConsPlusNormal"/>
        <w:spacing w:before="220"/>
        <w:ind w:firstLine="540"/>
        <w:jc w:val="both"/>
      </w:pPr>
      <w: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rsidR="00CC7615" w:rsidRDefault="00CC7615">
      <w:pPr>
        <w:pStyle w:val="ConsPlusNormal"/>
        <w:spacing w:before="220"/>
        <w:ind w:firstLine="540"/>
        <w:jc w:val="both"/>
      </w:pPr>
      <w:r>
        <w:t>4. Другие формы.</w:t>
      </w:r>
    </w:p>
    <w:p w:rsidR="00CC7615" w:rsidRDefault="00CC7615">
      <w:pPr>
        <w:pStyle w:val="ConsPlusNormal"/>
        <w:spacing w:before="220"/>
        <w:ind w:firstLine="540"/>
        <w:jc w:val="both"/>
      </w:pPr>
      <w: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rsidR="00CC7615" w:rsidRDefault="00CC7615">
      <w:pPr>
        <w:pStyle w:val="ConsPlusNormal"/>
        <w:spacing w:before="220"/>
        <w:ind w:firstLine="540"/>
        <w:jc w:val="both"/>
      </w:pPr>
      <w: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rsidR="00CC7615" w:rsidRDefault="00CC7615">
      <w:pPr>
        <w:pStyle w:val="ConsPlusNormal"/>
        <w:spacing w:before="220"/>
        <w:ind w:firstLine="540"/>
        <w:jc w:val="both"/>
      </w:pPr>
      <w: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rsidR="00CC7615" w:rsidRDefault="00CC7615">
      <w:pPr>
        <w:pStyle w:val="ConsPlusNormal"/>
        <w:spacing w:before="220"/>
        <w:ind w:firstLine="540"/>
        <w:jc w:val="both"/>
      </w:pPr>
      <w:r>
        <w:t xml:space="preserve">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w:t>
      </w:r>
      <w:hyperlink r:id="rId36" w:history="1">
        <w:r>
          <w:rPr>
            <w:color w:val="0000FF"/>
          </w:rPr>
          <w:t>законом</w:t>
        </w:r>
      </w:hyperlink>
      <w:r>
        <w:t xml:space="preserve"> N 436-ФЗ;</w:t>
      </w:r>
    </w:p>
    <w:p w:rsidR="00CC7615" w:rsidRDefault="00CC7615">
      <w:pPr>
        <w:pStyle w:val="ConsPlusNormal"/>
        <w:spacing w:before="220"/>
        <w:ind w:firstLine="540"/>
        <w:jc w:val="both"/>
      </w:pPr>
      <w: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rsidR="00CC7615" w:rsidRDefault="00CC7615">
      <w:pPr>
        <w:pStyle w:val="ConsPlusNormal"/>
        <w:spacing w:before="220"/>
        <w:ind w:firstLine="540"/>
        <w:jc w:val="both"/>
      </w:pPr>
      <w:r>
        <w:t xml:space="preserve">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w:t>
      </w:r>
      <w:hyperlink r:id="rId37" w:history="1">
        <w:r>
          <w:rPr>
            <w:color w:val="0000FF"/>
          </w:rPr>
          <w:t>статьи 28</w:t>
        </w:r>
      </w:hyperlink>
      <w:r>
        <w:t xml:space="preserve">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rsidR="00CC7615" w:rsidRDefault="00CC7615">
      <w:pPr>
        <w:pStyle w:val="ConsPlusNormal"/>
        <w:spacing w:before="220"/>
        <w:ind w:firstLine="540"/>
        <w:jc w:val="both"/>
      </w:pPr>
      <w: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rsidR="00CC7615" w:rsidRDefault="00CC7615">
      <w:pPr>
        <w:pStyle w:val="ConsPlusNormal"/>
        <w:spacing w:before="220"/>
        <w:ind w:firstLine="540"/>
        <w:jc w:val="both"/>
      </w:pPr>
      <w:r>
        <w:lastRenderedPageBreak/>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rsidR="00CC7615" w:rsidRDefault="00CC7615">
      <w:pPr>
        <w:pStyle w:val="ConsPlusNormal"/>
        <w:spacing w:before="220"/>
        <w:ind w:firstLine="540"/>
        <w:jc w:val="both"/>
      </w:pPr>
      <w: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rsidR="00CC7615" w:rsidRDefault="00CC7615">
      <w:pPr>
        <w:pStyle w:val="ConsPlusNormal"/>
        <w:spacing w:before="220"/>
        <w:ind w:firstLine="540"/>
        <w:jc w:val="both"/>
      </w:pPr>
      <w: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rsidR="00CC7615" w:rsidRDefault="00CC7615">
      <w:pPr>
        <w:pStyle w:val="ConsPlusNormal"/>
        <w:spacing w:before="220"/>
        <w:ind w:firstLine="540"/>
        <w:jc w:val="both"/>
      </w:pPr>
      <w:r>
        <w:t xml:space="preserve">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w:t>
      </w:r>
      <w:hyperlink r:id="rId38" w:history="1">
        <w:r>
          <w:rPr>
            <w:color w:val="0000FF"/>
          </w:rPr>
          <w:t>(законных представителей)</w:t>
        </w:r>
      </w:hyperlink>
      <w:r>
        <w:t xml:space="preserve">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rsidR="00CC7615" w:rsidRDefault="00CC7615">
      <w:pPr>
        <w:pStyle w:val="ConsPlusNormal"/>
        <w:spacing w:before="220"/>
        <w:ind w:firstLine="540"/>
        <w:jc w:val="both"/>
      </w:pPr>
      <w:r>
        <w:t xml:space="preserve">Данный Приказ размещается на сайте образовательной организации в открытом доступе в разделе "Документы" в соответствии с </w:t>
      </w:r>
      <w:hyperlink r:id="rId39" w:history="1">
        <w:r>
          <w:rPr>
            <w:color w:val="0000FF"/>
          </w:rPr>
          <w:t>приказом</w:t>
        </w:r>
      </w:hyperlink>
      <w:r>
        <w:t xml:space="preserve">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CC7615" w:rsidRDefault="00CC7615">
      <w:pPr>
        <w:pStyle w:val="ConsPlusNormal"/>
        <w:spacing w:before="220"/>
        <w:ind w:firstLine="540"/>
        <w:jc w:val="both"/>
      </w:pPr>
      <w:r>
        <w:t>СКФ, используемые образовательными организациями, должны соответствовать ряду требований.</w:t>
      </w:r>
    </w:p>
    <w:p w:rsidR="00CC7615" w:rsidRDefault="00CC7615">
      <w:pPr>
        <w:pStyle w:val="ConsPlusNormal"/>
        <w:spacing w:before="220"/>
        <w:ind w:firstLine="540"/>
        <w:jc w:val="both"/>
      </w:pPr>
      <w: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CC7615" w:rsidRDefault="00CC7615">
      <w:pPr>
        <w:pStyle w:val="ConsPlusNormal"/>
        <w:spacing w:before="220"/>
        <w:ind w:firstLine="540"/>
        <w:jc w:val="both"/>
      </w:pPr>
      <w:r>
        <w:t>При использовании сетевых протоколов передачи данных рекомендуется придерживаться следующих спецификаций:</w:t>
      </w:r>
    </w:p>
    <w:p w:rsidR="00CC7615" w:rsidRDefault="00CC7615">
      <w:pPr>
        <w:pStyle w:val="ConsPlusNormal"/>
        <w:spacing w:before="220"/>
        <w:ind w:firstLine="540"/>
        <w:jc w:val="both"/>
      </w:pPr>
      <w:r>
        <w:t>1. Протокол передачи гипертекста версии 1.11 - RFC 2616;</w:t>
      </w:r>
    </w:p>
    <w:p w:rsidR="00CC7615" w:rsidRDefault="00CC7615">
      <w:pPr>
        <w:pStyle w:val="ConsPlusNormal"/>
        <w:spacing w:before="220"/>
        <w:ind w:firstLine="540"/>
        <w:jc w:val="both"/>
      </w:pPr>
      <w:r>
        <w:t>2. Расширенный протокол передачи гипертекста версии 1.1 с обеспечением безопасности транспортного уровня;</w:t>
      </w:r>
    </w:p>
    <w:p w:rsidR="00CC7615" w:rsidRDefault="00CC7615">
      <w:pPr>
        <w:pStyle w:val="ConsPlusNormal"/>
        <w:spacing w:before="220"/>
        <w:ind w:firstLine="540"/>
        <w:jc w:val="both"/>
      </w:pPr>
      <w:r>
        <w:t>3. Протокол защищенных соединений (SSL) версии 3 - RFC 5246;</w:t>
      </w:r>
    </w:p>
    <w:p w:rsidR="00CC7615" w:rsidRDefault="00CC7615">
      <w:pPr>
        <w:pStyle w:val="ConsPlusNormal"/>
        <w:spacing w:before="220"/>
        <w:ind w:firstLine="540"/>
        <w:jc w:val="both"/>
      </w:pPr>
      <w:r>
        <w:t>4. Протоколы использования системы поддержки пространства имен - FC 1035.</w:t>
      </w:r>
    </w:p>
    <w:p w:rsidR="00CC7615" w:rsidRDefault="00CC7615">
      <w:pPr>
        <w:pStyle w:val="ConsPlusNormal"/>
        <w:spacing w:before="220"/>
        <w:ind w:firstLine="540"/>
        <w:jc w:val="both"/>
      </w:pPr>
      <w: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rsidR="00CC7615" w:rsidRDefault="00CC7615">
      <w:pPr>
        <w:pStyle w:val="ConsPlusNormal"/>
        <w:spacing w:before="220"/>
        <w:ind w:firstLine="540"/>
        <w:jc w:val="both"/>
      </w:pPr>
      <w:r>
        <w:t>1. Расширяемый язык разметки XML-набор стандартов Консорциума Всемирной паутины;</w:t>
      </w:r>
    </w:p>
    <w:p w:rsidR="00CC7615" w:rsidRDefault="00CC7615">
      <w:pPr>
        <w:pStyle w:val="ConsPlusNormal"/>
        <w:spacing w:before="220"/>
        <w:ind w:firstLine="540"/>
        <w:jc w:val="both"/>
      </w:pPr>
      <w:r>
        <w:lastRenderedPageBreak/>
        <w:t>2. Расширяемый язык описания схем данных (XML Schema) версии не ниже 1.0.</w:t>
      </w:r>
    </w:p>
    <w:p w:rsidR="00CC7615" w:rsidRDefault="00CC7615">
      <w:pPr>
        <w:pStyle w:val="ConsPlusNormal"/>
        <w:spacing w:before="220"/>
        <w:ind w:firstLine="540"/>
        <w:jc w:val="both"/>
      </w:pPr>
      <w: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 в кодировке UTF-8 или UTF-16 (с указанием этой кодировки в заголовке соответствующего описания).</w:t>
      </w:r>
    </w:p>
    <w:p w:rsidR="00CC7615" w:rsidRDefault="00CC7615">
      <w:pPr>
        <w:pStyle w:val="ConsPlusNormal"/>
        <w:spacing w:before="220"/>
        <w:ind w:firstLine="540"/>
        <w:jc w:val="both"/>
      </w:pPr>
      <w:r>
        <w:t>Аутентификацию рекомендуется обеспечить на основе сертификатов PKI в формате X.509.</w:t>
      </w:r>
    </w:p>
    <w:p w:rsidR="00CC7615" w:rsidRDefault="00CC7615">
      <w:pPr>
        <w:pStyle w:val="ConsPlusNormal"/>
        <w:spacing w:before="220"/>
        <w:ind w:firstLine="540"/>
        <w:jc w:val="both"/>
      </w:pPr>
      <w:r>
        <w:t>В зависимости от технологии СКФ должна обеспечивать следующие основные функции:</w:t>
      </w:r>
    </w:p>
    <w:p w:rsidR="00CC7615" w:rsidRDefault="00CC7615">
      <w:pPr>
        <w:pStyle w:val="ConsPlusNormal"/>
        <w:spacing w:before="220"/>
        <w:ind w:firstLine="540"/>
        <w:jc w:val="both"/>
      </w:pPr>
      <w: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2. Пропускать, блокировать или модифицировать информацию от сайта к пользователю в зависимости от результатов проверки;</w:t>
      </w:r>
    </w:p>
    <w:p w:rsidR="00CC7615" w:rsidRDefault="00CC7615">
      <w:pPr>
        <w:pStyle w:val="ConsPlusNormal"/>
        <w:spacing w:before="220"/>
        <w:ind w:firstLine="540"/>
        <w:jc w:val="both"/>
      </w:pPr>
      <w:r>
        <w:t>3. Автоматически передавать данные во внешнюю систему о сайте, информация из которого удовлетворяет заданным правилам;</w:t>
      </w:r>
    </w:p>
    <w:p w:rsidR="00CC7615" w:rsidRDefault="00CC7615">
      <w:pPr>
        <w:pStyle w:val="ConsPlusNormal"/>
        <w:spacing w:before="220"/>
        <w:ind w:firstLine="540"/>
        <w:jc w:val="both"/>
      </w:pPr>
      <w:r>
        <w:t>4. Собирать статистику фильтрации.</w:t>
      </w:r>
    </w:p>
    <w:p w:rsidR="00CC7615" w:rsidRDefault="00CC7615">
      <w:pPr>
        <w:pStyle w:val="ConsPlusNormal"/>
        <w:spacing w:before="220"/>
        <w:ind w:firstLine="540"/>
        <w:jc w:val="both"/>
      </w:pPr>
      <w:r>
        <w:t>СКФ должна обеспечивать возможность анализа информационной продукции в любой форме и виде, в частности возможность:</w:t>
      </w:r>
    </w:p>
    <w:p w:rsidR="00CC7615" w:rsidRDefault="00CC7615">
      <w:pPr>
        <w:pStyle w:val="ConsPlusNormal"/>
        <w:spacing w:before="220"/>
        <w:ind w:firstLine="540"/>
        <w:jc w:val="both"/>
      </w:pPr>
      <w: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CC7615" w:rsidRDefault="00CC7615">
      <w:pPr>
        <w:pStyle w:val="ConsPlusNormal"/>
        <w:spacing w:before="220"/>
        <w:ind w:firstLine="540"/>
        <w:jc w:val="both"/>
      </w:pPr>
      <w:r>
        <w:t>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rsidR="00CC7615" w:rsidRDefault="00CC7615">
      <w:pPr>
        <w:pStyle w:val="ConsPlusNormal"/>
        <w:spacing w:before="220"/>
        <w:ind w:firstLine="540"/>
        <w:jc w:val="both"/>
      </w:pPr>
      <w: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rsidR="00CC7615" w:rsidRDefault="00CC7615">
      <w:pPr>
        <w:pStyle w:val="ConsPlusNormal"/>
        <w:spacing w:before="220"/>
        <w:ind w:firstLine="540"/>
        <w:jc w:val="both"/>
      </w:pPr>
      <w: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СКФ должна обеспечивать возможность по результатам анализа сайтов:</w:t>
      </w:r>
    </w:p>
    <w:p w:rsidR="00CC7615" w:rsidRDefault="00CC7615">
      <w:pPr>
        <w:pStyle w:val="ConsPlusNormal"/>
        <w:spacing w:before="220"/>
        <w:ind w:firstLine="540"/>
        <w:jc w:val="both"/>
      </w:pPr>
      <w:r>
        <w:t>1. Блокировки URL-адреса сайта, запрашиваемой по HTTP протоколу;</w:t>
      </w:r>
    </w:p>
    <w:p w:rsidR="00CC7615" w:rsidRDefault="00CC7615">
      <w:pPr>
        <w:pStyle w:val="ConsPlusNormal"/>
        <w:spacing w:before="220"/>
        <w:ind w:firstLine="540"/>
        <w:jc w:val="both"/>
      </w:pPr>
      <w:r>
        <w:t>2. Отображение специальной страницы блокировки в случае блокировки URL-адреса сайта;</w:t>
      </w:r>
    </w:p>
    <w:p w:rsidR="00CC7615" w:rsidRDefault="00CC7615">
      <w:pPr>
        <w:pStyle w:val="ConsPlusNormal"/>
        <w:spacing w:before="220"/>
        <w:ind w:firstLine="540"/>
        <w:jc w:val="both"/>
      </w:pPr>
      <w:r>
        <w:t>3. Блокировки части информации от сайта, запрашиваемой по HTTP протоколу, и пропуск только не заблокированных частей пользователю;</w:t>
      </w:r>
    </w:p>
    <w:p w:rsidR="00CC7615" w:rsidRDefault="00CC7615">
      <w:pPr>
        <w:pStyle w:val="ConsPlusNormal"/>
        <w:spacing w:before="220"/>
        <w:ind w:firstLine="540"/>
        <w:jc w:val="both"/>
      </w:pPr>
      <w:r>
        <w:lastRenderedPageBreak/>
        <w:t>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rsidR="00CC7615" w:rsidRDefault="00CC7615">
      <w:pPr>
        <w:pStyle w:val="ConsPlusNormal"/>
        <w:spacing w:before="220"/>
        <w:ind w:firstLine="540"/>
        <w:jc w:val="both"/>
      </w:pPr>
      <w:r>
        <w:t>СКФ должна обеспечивать сбор статистики фильтрации, включая:</w:t>
      </w:r>
    </w:p>
    <w:p w:rsidR="00CC7615" w:rsidRDefault="00CC7615">
      <w:pPr>
        <w:pStyle w:val="ConsPlusNormal"/>
        <w:spacing w:before="220"/>
        <w:ind w:firstLine="540"/>
        <w:jc w:val="both"/>
      </w:pPr>
      <w:r>
        <w:t>1. Время;</w:t>
      </w:r>
    </w:p>
    <w:p w:rsidR="00CC7615" w:rsidRDefault="00CC7615">
      <w:pPr>
        <w:pStyle w:val="ConsPlusNormal"/>
        <w:spacing w:before="220"/>
        <w:ind w:firstLine="540"/>
        <w:jc w:val="both"/>
      </w:pPr>
      <w:r>
        <w:t>2. IP-адрес, с которого произошло обращение;</w:t>
      </w:r>
    </w:p>
    <w:p w:rsidR="00CC7615" w:rsidRDefault="00CC7615">
      <w:pPr>
        <w:pStyle w:val="ConsPlusNormal"/>
        <w:spacing w:before="220"/>
        <w:ind w:firstLine="540"/>
        <w:jc w:val="both"/>
      </w:pPr>
      <w:r>
        <w:t>3. Образовательное учреждение (по соответствию IP-адреса);</w:t>
      </w:r>
    </w:p>
    <w:p w:rsidR="00CC7615" w:rsidRDefault="00CC7615">
      <w:pPr>
        <w:pStyle w:val="ConsPlusNormal"/>
        <w:spacing w:before="220"/>
        <w:ind w:firstLine="540"/>
        <w:jc w:val="both"/>
      </w:pPr>
      <w: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rsidR="00CC7615" w:rsidRDefault="00CC7615">
      <w:pPr>
        <w:pStyle w:val="ConsPlusNormal"/>
        <w:spacing w:before="220"/>
        <w:ind w:firstLine="540"/>
        <w:jc w:val="both"/>
      </w:pPr>
      <w:r>
        <w:t>5. Вид фильтрации, согласно которому обращение было заблокировано, если обращение было заблокировано;</w:t>
      </w:r>
    </w:p>
    <w:p w:rsidR="00CC7615" w:rsidRDefault="00CC7615">
      <w:pPr>
        <w:pStyle w:val="ConsPlusNormal"/>
        <w:spacing w:before="220"/>
        <w:ind w:firstLine="540"/>
        <w:jc w:val="both"/>
      </w:pPr>
      <w:r>
        <w:t>6. Подтверждение пользователя, если он был предупрежден о потенциально опасной информации.</w:t>
      </w:r>
    </w:p>
    <w:p w:rsidR="00CC7615" w:rsidRDefault="00CC7615">
      <w:pPr>
        <w:pStyle w:val="ConsPlusNormal"/>
        <w:spacing w:before="220"/>
        <w:ind w:firstLine="540"/>
        <w:jc w:val="both"/>
      </w:pPr>
      <w: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rsidR="00CC7615" w:rsidRDefault="00CC7615">
      <w:pPr>
        <w:pStyle w:val="ConsPlusNormal"/>
        <w:spacing w:before="220"/>
        <w:ind w:firstLine="540"/>
        <w:jc w:val="both"/>
      </w:pPr>
      <w:r>
        <w:t>СКФ должна обеспечивать автоматическое обновление конфигурации СКФ при изменении параметров настойки СКФ. Параметрами СКФ являются:</w:t>
      </w:r>
    </w:p>
    <w:p w:rsidR="00CC7615" w:rsidRDefault="00CC7615">
      <w:pPr>
        <w:pStyle w:val="ConsPlusNormal"/>
        <w:spacing w:before="220"/>
        <w:ind w:firstLine="540"/>
        <w:jc w:val="both"/>
      </w:pPr>
      <w:r>
        <w:t>1. пороговая величина блокировки сайта на основе семантического и морфологического анализа;</w:t>
      </w:r>
    </w:p>
    <w:p w:rsidR="00CC7615" w:rsidRDefault="00CC7615">
      <w:pPr>
        <w:pStyle w:val="ConsPlusNormal"/>
        <w:spacing w:before="220"/>
        <w:ind w:firstLine="540"/>
        <w:jc w:val="both"/>
      </w:pPr>
      <w:r>
        <w:t>2. адрес специальной страницы блокировки;</w:t>
      </w:r>
    </w:p>
    <w:p w:rsidR="00CC7615" w:rsidRDefault="00CC7615">
      <w:pPr>
        <w:pStyle w:val="ConsPlusNormal"/>
        <w:spacing w:before="220"/>
        <w:ind w:firstLine="540"/>
        <w:jc w:val="both"/>
      </w:pPr>
      <w:r>
        <w:t>3. адрес специальной страницы блокировки поисковых HTTP-запросов;</w:t>
      </w:r>
    </w:p>
    <w:p w:rsidR="00CC7615" w:rsidRDefault="00CC7615">
      <w:pPr>
        <w:pStyle w:val="ConsPlusNormal"/>
        <w:spacing w:before="220"/>
        <w:ind w:firstLine="540"/>
        <w:jc w:val="both"/>
      </w:pPr>
      <w:r>
        <w:t>4. адрес специальной страницы предупреждения с возможностью пропуска информации от сайта.</w:t>
      </w:r>
    </w:p>
    <w:p w:rsidR="00CC7615" w:rsidRDefault="00CC7615">
      <w:pPr>
        <w:pStyle w:val="ConsPlusNormal"/>
        <w:spacing w:before="220"/>
        <w:ind w:firstLine="540"/>
        <w:jc w:val="both"/>
      </w:pPr>
      <w: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rsidR="00CC7615" w:rsidRDefault="00CC7615">
      <w:pPr>
        <w:pStyle w:val="ConsPlusNormal"/>
        <w:jc w:val="both"/>
      </w:pPr>
    </w:p>
    <w:p w:rsidR="00CC7615" w:rsidRDefault="00CC7615">
      <w:pPr>
        <w:pStyle w:val="ConsPlusTitle"/>
        <w:jc w:val="center"/>
        <w:outlineLvl w:val="1"/>
      </w:pPr>
      <w:r>
        <w:t>Общественный контроль за обеспечением защиты детей от видов</w:t>
      </w:r>
    </w:p>
    <w:p w:rsidR="00CC7615" w:rsidRDefault="00CC7615">
      <w:pPr>
        <w:pStyle w:val="ConsPlusTitle"/>
        <w:jc w:val="center"/>
      </w:pPr>
      <w:r>
        <w:t>информации, распространяемой посредством сети "Интернет",</w:t>
      </w:r>
    </w:p>
    <w:p w:rsidR="00CC7615" w:rsidRDefault="00CC7615">
      <w:pPr>
        <w:pStyle w:val="ConsPlusTitle"/>
        <w:jc w:val="center"/>
      </w:pPr>
      <w:r>
        <w:t>причиняющей вред здоровью и (или) развитию детей, а также</w:t>
      </w:r>
    </w:p>
    <w:p w:rsidR="00CC7615" w:rsidRDefault="00CC7615">
      <w:pPr>
        <w:pStyle w:val="ConsPlusTitle"/>
        <w:jc w:val="center"/>
      </w:pPr>
      <w:r>
        <w:t>не соответствующей задачам образования</w:t>
      </w:r>
    </w:p>
    <w:p w:rsidR="00CC7615" w:rsidRDefault="00CC7615">
      <w:pPr>
        <w:pStyle w:val="ConsPlusNormal"/>
        <w:jc w:val="both"/>
      </w:pPr>
    </w:p>
    <w:p w:rsidR="00CC7615" w:rsidRDefault="00CC7615">
      <w:pPr>
        <w:pStyle w:val="ConsPlusNormal"/>
        <w:ind w:firstLine="540"/>
        <w:jc w:val="both"/>
      </w:pPr>
      <w:r>
        <w:t xml:space="preserve">Согласно </w:t>
      </w:r>
      <w:hyperlink r:id="rId40" w:history="1">
        <w:r>
          <w:rPr>
            <w:color w:val="0000FF"/>
          </w:rPr>
          <w:t>статье 21</w:t>
        </w:r>
      </w:hyperlink>
      <w:r>
        <w:t xml:space="preserve"> Федерального закона N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rsidR="00CC7615" w:rsidRDefault="00CC7615">
      <w:pPr>
        <w:pStyle w:val="ConsPlusNormal"/>
        <w:spacing w:before="220"/>
        <w:ind w:firstLine="540"/>
        <w:jc w:val="both"/>
      </w:pPr>
      <w:r>
        <w:t xml:space="preserve">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w:t>
      </w:r>
      <w:r>
        <w:lastRenderedPageBreak/>
        <w:t xml:space="preserve">работников, родителей </w:t>
      </w:r>
      <w:hyperlink r:id="rId41" w:history="1">
        <w:r>
          <w:rPr>
            <w:color w:val="0000FF"/>
          </w:rPr>
          <w:t>(законных представителей)</w:t>
        </w:r>
      </w:hyperlink>
      <w:r>
        <w:t xml:space="preserve">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rsidR="00CC7615" w:rsidRDefault="00CC7615">
      <w:pPr>
        <w:pStyle w:val="ConsPlusNormal"/>
        <w:spacing w:before="220"/>
        <w:ind w:firstLine="540"/>
        <w:jc w:val="both"/>
      </w:pPr>
      <w: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rsidR="00CC7615" w:rsidRDefault="00CC7615">
      <w:pPr>
        <w:pStyle w:val="ConsPlusNormal"/>
        <w:spacing w:before="220"/>
        <w:ind w:firstLine="540"/>
        <w:jc w:val="both"/>
      </w:pPr>
      <w: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rsidR="00CC7615" w:rsidRDefault="00CC7615">
      <w:pPr>
        <w:pStyle w:val="ConsPlusNormal"/>
        <w:jc w:val="both"/>
      </w:pPr>
    </w:p>
    <w:p w:rsidR="00CC7615" w:rsidRDefault="00CC7615">
      <w:pPr>
        <w:pStyle w:val="ConsPlusTitle"/>
        <w:jc w:val="center"/>
        <w:outlineLvl w:val="1"/>
      </w:pPr>
      <w:r>
        <w:t>Система организационно-административных</w:t>
      </w:r>
    </w:p>
    <w:p w:rsidR="00CC7615" w:rsidRDefault="00CC7615">
      <w:pPr>
        <w:pStyle w:val="ConsPlusTitle"/>
        <w:jc w:val="center"/>
      </w:pPr>
      <w:r>
        <w:t>мероприятий, направленных на защиту детей от видов</w:t>
      </w:r>
    </w:p>
    <w:p w:rsidR="00CC7615" w:rsidRDefault="00CC7615">
      <w:pPr>
        <w:pStyle w:val="ConsPlusTitle"/>
        <w:jc w:val="center"/>
      </w:pPr>
      <w:r>
        <w:t>информации, распространяемой посредством сети "Интернет",</w:t>
      </w:r>
    </w:p>
    <w:p w:rsidR="00CC7615" w:rsidRDefault="00CC7615">
      <w:pPr>
        <w:pStyle w:val="ConsPlusTitle"/>
        <w:jc w:val="center"/>
      </w:pPr>
      <w:r>
        <w:t>причиняющей вред здоровью и (или) развитию детей,</w:t>
      </w:r>
    </w:p>
    <w:p w:rsidR="00CC7615" w:rsidRDefault="00CC7615">
      <w:pPr>
        <w:pStyle w:val="ConsPlusTitle"/>
        <w:jc w:val="center"/>
      </w:pPr>
      <w:r>
        <w:t>а также не соответствующей задачам образования</w:t>
      </w:r>
    </w:p>
    <w:p w:rsidR="00CC7615" w:rsidRDefault="00CC7615">
      <w:pPr>
        <w:pStyle w:val="ConsPlusNormal"/>
        <w:jc w:val="both"/>
      </w:pPr>
    </w:p>
    <w:p w:rsidR="00CC7615" w:rsidRDefault="00CC7615">
      <w:pPr>
        <w:pStyle w:val="ConsPlusNormal"/>
        <w:ind w:firstLine="540"/>
        <w:jc w:val="both"/>
      </w:pPr>
      <w:r>
        <w:t xml:space="preserve">В соответствии с </w:t>
      </w:r>
      <w:hyperlink r:id="rId42" w:history="1">
        <w:r>
          <w:rPr>
            <w:color w:val="0000FF"/>
          </w:rPr>
          <w:t>частью 1 статьи 14</w:t>
        </w:r>
      </w:hyperlink>
      <w:r>
        <w:t xml:space="preserve">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CC7615" w:rsidRDefault="00CC7615">
      <w:pPr>
        <w:pStyle w:val="ConsPlusNormal"/>
        <w:spacing w:before="220"/>
        <w:ind w:firstLine="540"/>
        <w:jc w:val="both"/>
      </w:pPr>
      <w: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rsidR="00CC7615" w:rsidRDefault="00CC7615">
      <w:pPr>
        <w:pStyle w:val="ConsPlusNormal"/>
        <w:spacing w:before="220"/>
        <w:ind w:firstLine="540"/>
        <w:jc w:val="both"/>
      </w:pPr>
      <w: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rsidR="00CC7615" w:rsidRDefault="00CC7615">
      <w:pPr>
        <w:pStyle w:val="ConsPlusNormal"/>
        <w:spacing w:before="220"/>
        <w:ind w:firstLine="540"/>
        <w:jc w:val="both"/>
      </w:pPr>
      <w:r>
        <w:t>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CC7615" w:rsidRDefault="00CC7615">
      <w:pPr>
        <w:pStyle w:val="ConsPlusNormal"/>
        <w:spacing w:before="220"/>
        <w:ind w:firstLine="540"/>
        <w:jc w:val="both"/>
      </w:pPr>
      <w:r>
        <w:t xml:space="preserve">4. Организация информационной работы в соответствии с </w:t>
      </w:r>
      <w:hyperlink r:id="rId43" w:history="1">
        <w:r>
          <w:rPr>
            <w:color w:val="0000FF"/>
          </w:rPr>
          <w:t>письмом</w:t>
        </w:r>
      </w:hyperlink>
      <w:r>
        <w:t xml:space="preserve"> Минобрнауки России от 14.05.2018 N 08-1184 "О направлении информации";</w:t>
      </w:r>
    </w:p>
    <w:p w:rsidR="00CC7615" w:rsidRDefault="00CC7615">
      <w:pPr>
        <w:pStyle w:val="ConsPlusNormal"/>
        <w:spacing w:before="220"/>
        <w:ind w:firstLine="540"/>
        <w:jc w:val="both"/>
      </w:pPr>
      <w: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rsidR="00CC7615" w:rsidRDefault="00CC7615">
      <w:pPr>
        <w:pStyle w:val="ConsPlusNormal"/>
        <w:spacing w:before="220"/>
        <w:ind w:firstLine="540"/>
        <w:jc w:val="both"/>
      </w:pPr>
      <w:r>
        <w:lastRenderedPageBreak/>
        <w:t>-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rsidR="00CC7615" w:rsidRDefault="00CC7615">
      <w:pPr>
        <w:pStyle w:val="ConsPlusNormal"/>
        <w:spacing w:before="220"/>
        <w:ind w:firstLine="540"/>
        <w:jc w:val="both"/>
      </w:pPr>
      <w: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CC7615" w:rsidRDefault="00CC7615">
      <w:pPr>
        <w:pStyle w:val="ConsPlusNormal"/>
        <w:spacing w:before="220"/>
        <w:ind w:firstLine="540"/>
        <w:jc w:val="both"/>
      </w:pPr>
      <w: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понесенного ущерба за ненадлежащее оказание услуги, а также обеспечить контроль за указанием данных положений;</w:t>
      </w:r>
    </w:p>
    <w:p w:rsidR="00CC7615" w:rsidRDefault="00CC7615">
      <w:pPr>
        <w:pStyle w:val="ConsPlusNormal"/>
        <w:spacing w:before="220"/>
        <w:ind w:firstLine="540"/>
        <w:jc w:val="both"/>
      </w:pPr>
      <w:r>
        <w:t>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rsidR="00CC7615" w:rsidRDefault="00CC7615">
      <w:pPr>
        <w:pStyle w:val="ConsPlusNormal"/>
        <w:spacing w:before="220"/>
        <w:ind w:firstLine="540"/>
        <w:jc w:val="both"/>
      </w:pPr>
      <w:r>
        <w:t>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понесенного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rsidR="00CC7615" w:rsidRDefault="00CC7615">
      <w:pPr>
        <w:pStyle w:val="ConsPlusNormal"/>
        <w:spacing w:before="220"/>
        <w:ind w:firstLine="540"/>
        <w:jc w:val="both"/>
      </w:pPr>
      <w: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rsidR="00CC7615" w:rsidRDefault="00CC7615">
      <w:pPr>
        <w:pStyle w:val="ConsPlusNormal"/>
        <w:spacing w:before="220"/>
        <w:ind w:firstLine="540"/>
        <w:jc w:val="both"/>
      </w:pPr>
      <w: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rsidR="00CC7615" w:rsidRDefault="00CC7615">
      <w:pPr>
        <w:pStyle w:val="ConsPlusNormal"/>
        <w:spacing w:before="220"/>
        <w:ind w:firstLine="540"/>
        <w:jc w:val="both"/>
      </w:pPr>
      <w:r>
        <w:t>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rsidR="00CC7615" w:rsidRDefault="00CC7615">
      <w:pPr>
        <w:pStyle w:val="ConsPlusNormal"/>
        <w:spacing w:before="220"/>
        <w:ind w:firstLine="540"/>
        <w:jc w:val="both"/>
      </w:pPr>
      <w:r>
        <w:t>-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rsidR="00CC7615" w:rsidRDefault="00CC7615">
      <w:pPr>
        <w:pStyle w:val="ConsPlusNormal"/>
        <w:spacing w:before="220"/>
        <w:ind w:firstLine="540"/>
        <w:jc w:val="both"/>
      </w:pPr>
      <w:r>
        <w:t>-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rsidR="00CC7615" w:rsidRDefault="00CC7615">
      <w:pPr>
        <w:pStyle w:val="ConsPlusNormal"/>
        <w:spacing w:before="220"/>
        <w:ind w:firstLine="540"/>
        <w:jc w:val="both"/>
      </w:pPr>
      <w:r>
        <w:t>- Журнал работы системы контентной фильтрации;</w:t>
      </w:r>
    </w:p>
    <w:p w:rsidR="00CC7615" w:rsidRDefault="00CC7615">
      <w:pPr>
        <w:pStyle w:val="ConsPlusNormal"/>
        <w:spacing w:before="220"/>
        <w:ind w:firstLine="540"/>
        <w:jc w:val="both"/>
      </w:pPr>
      <w:r>
        <w:lastRenderedPageBreak/>
        <w:t>- План мероприятий по обеспечению информационной безопасности в образовательной организации;</w:t>
      </w:r>
    </w:p>
    <w:p w:rsidR="00CC7615" w:rsidRDefault="00CC7615">
      <w:pPr>
        <w:pStyle w:val="ConsPlusNormal"/>
        <w:spacing w:before="220"/>
        <w:ind w:firstLine="540"/>
        <w:jc w:val="both"/>
      </w:pPr>
      <w:r>
        <w:t>-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rsidR="00CC7615" w:rsidRDefault="00CC7615">
      <w:pPr>
        <w:pStyle w:val="ConsPlusNormal"/>
        <w:spacing w:before="220"/>
        <w:ind w:firstLine="540"/>
        <w:jc w:val="both"/>
      </w:pPr>
      <w:r>
        <w:t>-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rsidR="00CC7615" w:rsidRDefault="00CC7615">
      <w:pPr>
        <w:pStyle w:val="ConsPlusNormal"/>
        <w:spacing w:before="220"/>
        <w:ind w:firstLine="540"/>
        <w:jc w:val="both"/>
      </w:pPr>
      <w:r>
        <w:t>-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rsidR="00CC7615" w:rsidRDefault="00CC7615">
      <w:pPr>
        <w:pStyle w:val="ConsPlusNormal"/>
        <w:spacing w:before="220"/>
        <w:ind w:firstLine="540"/>
        <w:jc w:val="both"/>
      </w:pPr>
      <w:r>
        <w:t>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CC7615" w:rsidRDefault="00CC7615">
      <w:pPr>
        <w:pStyle w:val="ConsPlusNormal"/>
        <w:spacing w:before="220"/>
        <w:ind w:firstLine="540"/>
        <w:jc w:val="both"/>
      </w:pPr>
      <w: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CC7615" w:rsidRDefault="00CC7615">
      <w:pPr>
        <w:pStyle w:val="ConsPlusNormal"/>
        <w:spacing w:before="220"/>
        <w:ind w:firstLine="540"/>
        <w:jc w:val="both"/>
      </w:pPr>
      <w:r>
        <w:t xml:space="preserve">6. Организация информационной работы в соответствии с </w:t>
      </w:r>
      <w:hyperlink r:id="rId44" w:history="1">
        <w:r>
          <w:rPr>
            <w:color w:val="0000FF"/>
          </w:rPr>
          <w:t>письмом</w:t>
        </w:r>
      </w:hyperlink>
      <w:r>
        <w:t xml:space="preserve"> Минобрнауки России от 14.05.2018 N 08-1184 "О направлении информации";</w:t>
      </w:r>
    </w:p>
    <w:p w:rsidR="00CC7615" w:rsidRDefault="00CC7615">
      <w:pPr>
        <w:pStyle w:val="ConsPlusNormal"/>
        <w:spacing w:before="220"/>
        <w:ind w:firstLine="540"/>
        <w:jc w:val="both"/>
      </w:pPr>
      <w: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rsidR="00CC7615" w:rsidRDefault="00CC7615">
      <w:pPr>
        <w:pStyle w:val="ConsPlusNormal"/>
        <w:spacing w:before="220"/>
        <w:ind w:firstLine="540"/>
        <w:jc w:val="both"/>
      </w:pPr>
      <w:r>
        <w:t>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понесенного ущерба за ненадлежащее оказание услуги.</w:t>
      </w:r>
    </w:p>
    <w:p w:rsidR="00CC7615" w:rsidRDefault="00CC7615">
      <w:pPr>
        <w:pStyle w:val="ConsPlusNormal"/>
        <w:spacing w:before="220"/>
        <w:ind w:firstLine="540"/>
        <w:jc w:val="both"/>
      </w:pPr>
      <w:r>
        <w:t>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rsidR="00CC7615" w:rsidRDefault="00CC7615">
      <w:pPr>
        <w:pStyle w:val="ConsPlusNormal"/>
        <w:spacing w:before="220"/>
        <w:ind w:firstLine="540"/>
        <w:jc w:val="both"/>
      </w:pPr>
      <w:r>
        <w:t xml:space="preserve">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w:t>
      </w:r>
      <w:r>
        <w:lastRenderedPageBreak/>
        <w:t>электронных дневников и дистанционного обучения.</w:t>
      </w:r>
    </w:p>
    <w:p w:rsidR="00CC7615" w:rsidRDefault="00CC7615">
      <w:pPr>
        <w:pStyle w:val="ConsPlusNormal"/>
        <w:jc w:val="both"/>
      </w:pPr>
    </w:p>
    <w:p w:rsidR="00CC7615" w:rsidRDefault="00CC7615">
      <w:pPr>
        <w:pStyle w:val="ConsPlusTitle"/>
        <w:jc w:val="center"/>
        <w:outlineLvl w:val="1"/>
      </w:pPr>
      <w:r>
        <w:t>Организационно-административные мероприятия, реализуемые</w:t>
      </w:r>
    </w:p>
    <w:p w:rsidR="00CC7615" w:rsidRDefault="00CC7615">
      <w:pPr>
        <w:pStyle w:val="ConsPlusTitle"/>
        <w:jc w:val="center"/>
      </w:pPr>
      <w:r>
        <w:t>Временной комиссией Совета Федерации по развитию</w:t>
      </w:r>
    </w:p>
    <w:p w:rsidR="00CC7615" w:rsidRDefault="00CC7615">
      <w:pPr>
        <w:pStyle w:val="ConsPlusTitle"/>
        <w:jc w:val="center"/>
      </w:pPr>
      <w:r>
        <w:t>информационного общества, направленные на защиту детей</w:t>
      </w:r>
    </w:p>
    <w:p w:rsidR="00CC7615" w:rsidRDefault="00CC7615">
      <w:pPr>
        <w:pStyle w:val="ConsPlusTitle"/>
        <w:jc w:val="center"/>
      </w:pPr>
      <w:r>
        <w:t>от видов информации, распространяемой посредством сети</w:t>
      </w:r>
    </w:p>
    <w:p w:rsidR="00CC7615" w:rsidRDefault="00CC7615">
      <w:pPr>
        <w:pStyle w:val="ConsPlusTitle"/>
        <w:jc w:val="center"/>
      </w:pPr>
      <w:r>
        <w:t>"Интернет", причиняющей вред здоровью и (или) развитию</w:t>
      </w:r>
    </w:p>
    <w:p w:rsidR="00CC7615" w:rsidRDefault="00CC7615">
      <w:pPr>
        <w:pStyle w:val="ConsPlusTitle"/>
        <w:jc w:val="center"/>
      </w:pPr>
      <w:r>
        <w:t>детей, а также не соответствующей задачам образования</w:t>
      </w:r>
    </w:p>
    <w:p w:rsidR="00CC7615" w:rsidRDefault="00CC7615">
      <w:pPr>
        <w:pStyle w:val="ConsPlusNormal"/>
        <w:jc w:val="both"/>
      </w:pPr>
    </w:p>
    <w:p w:rsidR="00CC7615" w:rsidRDefault="00CC7615">
      <w:pPr>
        <w:pStyle w:val="ConsPlusNormal"/>
        <w:ind w:firstLine="540"/>
        <w:jc w:val="both"/>
      </w:pPr>
      <w: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rsidR="00CC7615" w:rsidRDefault="00CC7615">
      <w:pPr>
        <w:pStyle w:val="ConsPlusNormal"/>
        <w:spacing w:before="220"/>
        <w:ind w:firstLine="540"/>
        <w:jc w:val="both"/>
      </w:pPr>
      <w: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информационный портал "Скф.единыйурок.рф" по адресу www.скф.единыйурок.рф, на котором:</w:t>
      </w:r>
    </w:p>
    <w:p w:rsidR="00CC7615" w:rsidRDefault="00CC7615">
      <w:pPr>
        <w:pStyle w:val="ConsPlusNormal"/>
        <w:spacing w:before="220"/>
        <w:ind w:firstLine="540"/>
        <w:jc w:val="both"/>
      </w:pPr>
      <w:r>
        <w:t>1. Размещен Реестр безопасных образовательных сайтов (РБОС);</w:t>
      </w:r>
    </w:p>
    <w:p w:rsidR="00CC7615" w:rsidRDefault="00CC7615">
      <w:pPr>
        <w:pStyle w:val="ConsPlusNormal"/>
        <w:spacing w:before="220"/>
        <w:ind w:firstLine="540"/>
        <w:jc w:val="both"/>
      </w:pPr>
      <w:r>
        <w:t xml:space="preserve">2. Размещена информация о форматах организации просветительской работы с детьми и их родителями </w:t>
      </w:r>
      <w:hyperlink r:id="rId45" w:history="1">
        <w:r>
          <w:rPr>
            <w:color w:val="0000FF"/>
          </w:rPr>
          <w:t>(законными представителями)</w:t>
        </w:r>
      </w:hyperlink>
      <w:r>
        <w:t xml:space="preserve"> по повышению культуры информационной безопасности путем реализации программ и проведения мероприятий;</w:t>
      </w:r>
    </w:p>
    <w:p w:rsidR="00CC7615" w:rsidRDefault="00CC7615">
      <w:pPr>
        <w:pStyle w:val="ConsPlusNormal"/>
        <w:spacing w:before="220"/>
        <w:ind w:firstLine="540"/>
        <w:jc w:val="both"/>
      </w:pPr>
      <w:r>
        <w:t>3. Образцы локальных нормативных документов для образовательных организаций;</w:t>
      </w:r>
    </w:p>
    <w:p w:rsidR="00CC7615" w:rsidRDefault="00CC7615">
      <w:pPr>
        <w:pStyle w:val="ConsPlusNormal"/>
        <w:spacing w:before="220"/>
        <w:ind w:firstLine="540"/>
        <w:jc w:val="both"/>
      </w:pPr>
      <w: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CC7615" w:rsidRDefault="00CC7615">
      <w:pPr>
        <w:pStyle w:val="ConsPlusNormal"/>
        <w:jc w:val="both"/>
      </w:pPr>
    </w:p>
    <w:p w:rsidR="00CC7615" w:rsidRDefault="00CC7615">
      <w:pPr>
        <w:pStyle w:val="ConsPlusTitle"/>
        <w:jc w:val="center"/>
        <w:outlineLvl w:val="1"/>
      </w:pPr>
      <w:r>
        <w:t>Мониторинг реализации методических рекомендаций</w:t>
      </w:r>
    </w:p>
    <w:p w:rsidR="00CC7615" w:rsidRDefault="00CC7615">
      <w:pPr>
        <w:pStyle w:val="ConsPlusNormal"/>
        <w:jc w:val="both"/>
      </w:pPr>
    </w:p>
    <w:p w:rsidR="00CC7615" w:rsidRDefault="00CC7615">
      <w:pPr>
        <w:pStyle w:val="ConsPlusNormal"/>
        <w:ind w:firstLine="540"/>
        <w:jc w:val="both"/>
      </w:pPr>
      <w:r>
        <w:t>Мониторинг за реализацией настоящих методических рекомендаций осуществляют:</w:t>
      </w:r>
    </w:p>
    <w:p w:rsidR="00CC7615" w:rsidRDefault="00CC7615">
      <w:pPr>
        <w:pStyle w:val="ConsPlusNormal"/>
        <w:spacing w:before="220"/>
        <w:ind w:firstLine="540"/>
        <w:jc w:val="both"/>
      </w:pPr>
      <w:r>
        <w:t>1. Временная комиссия Совета Федерации по развитию информационного общества;</w:t>
      </w:r>
    </w:p>
    <w:p w:rsidR="00CC7615" w:rsidRDefault="00CC7615">
      <w:pPr>
        <w:pStyle w:val="ConsPlusNormal"/>
        <w:spacing w:before="220"/>
        <w:ind w:firstLine="540"/>
        <w:jc w:val="both"/>
      </w:pPr>
      <w:r>
        <w:t>2. Органы государственной власти субъектов Российской Федерации;</w:t>
      </w:r>
    </w:p>
    <w:p w:rsidR="00CC7615" w:rsidRDefault="00CC7615">
      <w:pPr>
        <w:pStyle w:val="ConsPlusNormal"/>
        <w:spacing w:before="220"/>
        <w:ind w:firstLine="540"/>
        <w:jc w:val="both"/>
      </w:pPr>
      <w:r>
        <w:t>3. Органы местного самоуправления;</w:t>
      </w:r>
    </w:p>
    <w:p w:rsidR="00CC7615" w:rsidRDefault="00CC7615">
      <w:pPr>
        <w:pStyle w:val="ConsPlusNormal"/>
        <w:spacing w:before="220"/>
        <w:ind w:firstLine="540"/>
        <w:jc w:val="both"/>
      </w:pPr>
      <w:r>
        <w:t>4. Прокуратуры субъектов Российской Федерации, городов и районов;</w:t>
      </w:r>
    </w:p>
    <w:p w:rsidR="00CC7615" w:rsidRDefault="00CC7615">
      <w:pPr>
        <w:pStyle w:val="ConsPlusNormal"/>
        <w:spacing w:before="220"/>
        <w:ind w:firstLine="540"/>
        <w:jc w:val="both"/>
      </w:pPr>
      <w:r>
        <w:t>5. Общественные объединения;</w:t>
      </w:r>
    </w:p>
    <w:p w:rsidR="00CC7615" w:rsidRDefault="00CC7615">
      <w:pPr>
        <w:pStyle w:val="ConsPlusNormal"/>
        <w:spacing w:before="220"/>
        <w:ind w:firstLine="540"/>
        <w:jc w:val="both"/>
      </w:pPr>
      <w:r>
        <w:t>6. Граждане.</w:t>
      </w:r>
    </w:p>
    <w:p w:rsidR="00CC7615" w:rsidRDefault="00CC7615">
      <w:pPr>
        <w:pStyle w:val="ConsPlusNormal"/>
        <w:spacing w:before="220"/>
        <w:ind w:firstLine="540"/>
        <w:jc w:val="both"/>
      </w:pPr>
      <w:r>
        <w:lastRenderedPageBreak/>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rsidR="00CC7615" w:rsidRDefault="00CC7615">
      <w:pPr>
        <w:pStyle w:val="ConsPlusNormal"/>
        <w:spacing w:before="220"/>
        <w:ind w:firstLine="540"/>
        <w:jc w:val="both"/>
      </w:pPr>
      <w:r>
        <w:t>1. Соответствие указанных в настоящих методических рекомендациях требований к СКФ, используемых в образовательной организации;</w:t>
      </w:r>
    </w:p>
    <w:p w:rsidR="00CC7615" w:rsidRDefault="00CC7615">
      <w:pPr>
        <w:pStyle w:val="ConsPlusNormal"/>
        <w:spacing w:before="220"/>
        <w:ind w:firstLine="540"/>
        <w:jc w:val="both"/>
      </w:pPr>
      <w:r>
        <w:t>2. Применение администрацией образовательной организации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CC7615" w:rsidRDefault="00CC7615">
      <w:pPr>
        <w:pStyle w:val="ConsPlusNormal"/>
        <w:spacing w:before="220"/>
        <w:ind w:firstLine="540"/>
        <w:jc w:val="both"/>
      </w:pPr>
      <w: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имеющих выход в сеть "Интернет", путем:</w:t>
      </w:r>
    </w:p>
    <w:p w:rsidR="00CC7615" w:rsidRDefault="00CC7615">
      <w:pPr>
        <w:pStyle w:val="ConsPlusNormal"/>
        <w:spacing w:before="220"/>
        <w:ind w:firstLine="540"/>
        <w:jc w:val="both"/>
      </w:pPr>
      <w:r>
        <w:t>- Осуществления прямого доступа к сайту в сети "Интернет", содержащего негативную информацию;</w:t>
      </w:r>
    </w:p>
    <w:p w:rsidR="00CC7615" w:rsidRDefault="00CC7615">
      <w:pPr>
        <w:pStyle w:val="ConsPlusNormal"/>
        <w:spacing w:before="220"/>
        <w:ind w:firstLine="540"/>
        <w:jc w:val="both"/>
      </w:pPr>
      <w: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rsidR="00CC7615" w:rsidRDefault="00CC7615">
      <w:pPr>
        <w:pStyle w:val="ConsPlusNormal"/>
        <w:jc w:val="both"/>
      </w:pPr>
    </w:p>
    <w:p w:rsidR="00CC7615" w:rsidRDefault="00CC7615">
      <w:pPr>
        <w:pStyle w:val="ConsPlusTitle"/>
        <w:jc w:val="center"/>
        <w:outlineLvl w:val="1"/>
      </w:pPr>
      <w:r>
        <w:t>О порядке реализации методических рекомендаций</w:t>
      </w:r>
    </w:p>
    <w:p w:rsidR="00CC7615" w:rsidRDefault="00CC7615">
      <w:pPr>
        <w:pStyle w:val="ConsPlusNormal"/>
        <w:jc w:val="both"/>
      </w:pPr>
    </w:p>
    <w:p w:rsidR="00CC7615" w:rsidRDefault="00CC7615">
      <w:pPr>
        <w:pStyle w:val="ConsPlusNormal"/>
        <w:ind w:firstLine="540"/>
        <w:jc w:val="both"/>
      </w:pPr>
      <w: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rsidR="00CC7615" w:rsidRDefault="00CC7615">
      <w:pPr>
        <w:pStyle w:val="ConsPlusNormal"/>
        <w:spacing w:before="220"/>
        <w:ind w:firstLine="540"/>
        <w:jc w:val="both"/>
      </w:pPr>
      <w:r>
        <w:t xml:space="preserve">До 1 июля 2019 года реализуются положения методических </w:t>
      </w:r>
      <w:hyperlink r:id="rId46" w:history="1">
        <w:r>
          <w:rPr>
            <w:color w:val="0000FF"/>
          </w:rPr>
          <w:t>рекомендаций</w:t>
        </w:r>
      </w:hyperlink>
      <w:r>
        <w:t xml:space="preserve"> 2014 года, а с 1 июля положения методических рекомендаций дополняют методические </w:t>
      </w:r>
      <w:hyperlink r:id="rId47" w:history="1">
        <w:r>
          <w:rPr>
            <w:color w:val="0000FF"/>
          </w:rPr>
          <w:t>рекомендации</w:t>
        </w:r>
      </w:hyperlink>
      <w:r>
        <w:t>, разработанные в 2014 году.</w:t>
      </w:r>
    </w:p>
    <w:p w:rsidR="00CC7615" w:rsidRDefault="00CC7615">
      <w:pPr>
        <w:pStyle w:val="ConsPlusNormal"/>
        <w:spacing w:before="220"/>
        <w:ind w:firstLine="540"/>
        <w:jc w:val="both"/>
      </w:pPr>
      <w:r>
        <w:t>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rsidR="00CC7615" w:rsidRDefault="00CC7615">
      <w:pPr>
        <w:pStyle w:val="ConsPlusNormal"/>
        <w:jc w:val="both"/>
      </w:pPr>
    </w:p>
    <w:p w:rsidR="00CC7615" w:rsidRDefault="00CC7615">
      <w:pPr>
        <w:pStyle w:val="ConsPlusNormal"/>
        <w:jc w:val="both"/>
      </w:pPr>
    </w:p>
    <w:p w:rsidR="00CC7615" w:rsidRDefault="00CC7615">
      <w:pPr>
        <w:pStyle w:val="ConsPlusNormal"/>
        <w:jc w:val="both"/>
      </w:pPr>
    </w:p>
    <w:p w:rsidR="00CC7615" w:rsidRDefault="00CC7615">
      <w:pPr>
        <w:pStyle w:val="ConsPlusNormal"/>
        <w:jc w:val="both"/>
      </w:pPr>
    </w:p>
    <w:p w:rsidR="00CC7615" w:rsidRDefault="00CC7615">
      <w:pPr>
        <w:pStyle w:val="ConsPlusNormal"/>
        <w:jc w:val="both"/>
      </w:pPr>
    </w:p>
    <w:p w:rsidR="00CC7615" w:rsidRDefault="00CC7615">
      <w:pPr>
        <w:pStyle w:val="ConsPlusNormal"/>
        <w:jc w:val="right"/>
        <w:outlineLvl w:val="0"/>
      </w:pPr>
      <w:r>
        <w:t>Приложение N 1</w:t>
      </w:r>
    </w:p>
    <w:p w:rsidR="00CC7615" w:rsidRDefault="00CC7615">
      <w:pPr>
        <w:pStyle w:val="ConsPlusNormal"/>
        <w:jc w:val="both"/>
      </w:pPr>
    </w:p>
    <w:p w:rsidR="00CC7615" w:rsidRDefault="00CC7615">
      <w:pPr>
        <w:pStyle w:val="ConsPlusTitle"/>
        <w:jc w:val="center"/>
      </w:pPr>
      <w:bookmarkStart w:id="1" w:name="P273"/>
      <w:bookmarkEnd w:id="1"/>
      <w:r>
        <w:t>ПЕРЕЧЕНЬ</w:t>
      </w:r>
    </w:p>
    <w:p w:rsidR="00CC7615" w:rsidRDefault="00CC7615">
      <w:pPr>
        <w:pStyle w:val="ConsPlusTitle"/>
        <w:jc w:val="center"/>
      </w:pPr>
      <w:r>
        <w:t>ВИДОВ ИНФОРМАЦИИ, ЗАПРЕЩЕННОЙ К РАСПРОСТРАНЕНИЮ</w:t>
      </w:r>
    </w:p>
    <w:p w:rsidR="00CC7615" w:rsidRDefault="00CC7615">
      <w:pPr>
        <w:pStyle w:val="ConsPlusTitle"/>
        <w:jc w:val="center"/>
      </w:pPr>
      <w:r>
        <w:t>ПОСРЕДСТВОМ СЕТИ "ИНТЕРНЕТ", ПРИЧИНЯЮЩЕЙ ВРЕД ЗДОРОВЬЮ</w:t>
      </w:r>
    </w:p>
    <w:p w:rsidR="00CC7615" w:rsidRDefault="00CC7615">
      <w:pPr>
        <w:pStyle w:val="ConsPlusTitle"/>
        <w:jc w:val="center"/>
      </w:pPr>
      <w:r>
        <w:t>И (ИЛИ) РАЗВИТИЮ ДЕТЕЙ, А ТАКЖЕ НЕ СООТВЕТСТВУЮЩЕЙ</w:t>
      </w:r>
    </w:p>
    <w:p w:rsidR="00CC7615" w:rsidRDefault="00CC7615">
      <w:pPr>
        <w:pStyle w:val="ConsPlusTitle"/>
        <w:jc w:val="center"/>
      </w:pPr>
      <w:r>
        <w:t>ЗАДАЧАМ ОБРАЗОВАНИЯ</w:t>
      </w:r>
    </w:p>
    <w:p w:rsidR="00CC7615" w:rsidRDefault="00CC76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21"/>
        <w:gridCol w:w="5726"/>
      </w:tblGrid>
      <w:tr w:rsidR="00CC7615">
        <w:tc>
          <w:tcPr>
            <w:tcW w:w="624" w:type="dxa"/>
          </w:tcPr>
          <w:p w:rsidR="00CC7615" w:rsidRDefault="00CC7615">
            <w:pPr>
              <w:pStyle w:val="ConsPlusNormal"/>
              <w:jc w:val="center"/>
            </w:pPr>
            <w:r>
              <w:t>N п\п</w:t>
            </w:r>
          </w:p>
        </w:tc>
        <w:tc>
          <w:tcPr>
            <w:tcW w:w="2721" w:type="dxa"/>
          </w:tcPr>
          <w:p w:rsidR="00CC7615" w:rsidRDefault="00CC7615">
            <w:pPr>
              <w:pStyle w:val="ConsPlusNormal"/>
              <w:jc w:val="center"/>
            </w:pPr>
            <w:r>
              <w:t>Виды информации</w:t>
            </w:r>
          </w:p>
        </w:tc>
        <w:tc>
          <w:tcPr>
            <w:tcW w:w="5726" w:type="dxa"/>
          </w:tcPr>
          <w:p w:rsidR="00CC7615" w:rsidRDefault="00CC7615">
            <w:pPr>
              <w:pStyle w:val="ConsPlusNormal"/>
              <w:jc w:val="center"/>
            </w:pPr>
            <w:r>
              <w:t>Описание видов информации</w:t>
            </w:r>
          </w:p>
        </w:tc>
      </w:tr>
      <w:tr w:rsidR="00CC7615">
        <w:tc>
          <w:tcPr>
            <w:tcW w:w="9071" w:type="dxa"/>
            <w:gridSpan w:val="3"/>
          </w:tcPr>
          <w:p w:rsidR="00CC7615" w:rsidRDefault="00CC7615">
            <w:pPr>
              <w:pStyle w:val="ConsPlusNormal"/>
              <w:jc w:val="center"/>
              <w:outlineLvl w:val="1"/>
            </w:pPr>
            <w:r>
              <w:t xml:space="preserve">Информация, запрещенная для распространения среди детей, согласно </w:t>
            </w:r>
            <w:hyperlink r:id="rId48" w:history="1">
              <w:r>
                <w:rPr>
                  <w:color w:val="0000FF"/>
                </w:rPr>
                <w:t>части 2 статьи 5</w:t>
              </w:r>
            </w:hyperlink>
            <w:r>
              <w:t xml:space="preserve"> Федерального закона N 436-ФЗ &lt;*&gt;</w:t>
            </w:r>
          </w:p>
        </w:tc>
      </w:tr>
      <w:tr w:rsidR="00CC7615">
        <w:tc>
          <w:tcPr>
            <w:tcW w:w="624" w:type="dxa"/>
            <w:vAlign w:val="center"/>
          </w:tcPr>
          <w:p w:rsidR="00CC7615" w:rsidRDefault="00CC7615">
            <w:pPr>
              <w:pStyle w:val="ConsPlusNormal"/>
            </w:pPr>
            <w:r>
              <w:lastRenderedPageBreak/>
              <w:t>1.</w:t>
            </w:r>
          </w:p>
        </w:tc>
        <w:tc>
          <w:tcPr>
            <w:tcW w:w="2721" w:type="dxa"/>
            <w:vAlign w:val="center"/>
          </w:tcPr>
          <w:p w:rsidR="00CC7615" w:rsidRDefault="00CC7615">
            <w:pPr>
              <w:pStyle w:val="ConsPlusNormal"/>
            </w:pPr>
            <w: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CC7615">
        <w:tc>
          <w:tcPr>
            <w:tcW w:w="624" w:type="dxa"/>
            <w:vAlign w:val="center"/>
          </w:tcPr>
          <w:p w:rsidR="00CC7615" w:rsidRDefault="00CC7615">
            <w:pPr>
              <w:pStyle w:val="ConsPlusNormal"/>
            </w:pPr>
            <w:r>
              <w:t>2.</w:t>
            </w:r>
          </w:p>
        </w:tc>
        <w:tc>
          <w:tcPr>
            <w:tcW w:w="2721" w:type="dxa"/>
            <w:vAlign w:val="center"/>
          </w:tcPr>
          <w:p w:rsidR="00CC7615" w:rsidRDefault="00CC7615">
            <w:pPr>
              <w:pStyle w:val="ConsPlusNormal"/>
              <w:jc w:val="both"/>
            </w:pPr>
            <w: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CC7615">
        <w:tc>
          <w:tcPr>
            <w:tcW w:w="624" w:type="dxa"/>
            <w:vAlign w:val="center"/>
          </w:tcPr>
          <w:p w:rsidR="00CC7615" w:rsidRDefault="00CC7615">
            <w:pPr>
              <w:pStyle w:val="ConsPlusNormal"/>
            </w:pPr>
            <w:r>
              <w:t>3.</w:t>
            </w:r>
          </w:p>
        </w:tc>
        <w:tc>
          <w:tcPr>
            <w:tcW w:w="2721" w:type="dxa"/>
            <w:vAlign w:val="center"/>
          </w:tcPr>
          <w:p w:rsidR="00CC7615" w:rsidRDefault="00CC7615">
            <w:pPr>
              <w:pStyle w:val="ConsPlusNormal"/>
              <w:jc w:val="both"/>
            </w:pPr>
            <w: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CC7615">
        <w:tc>
          <w:tcPr>
            <w:tcW w:w="624" w:type="dxa"/>
            <w:vAlign w:val="center"/>
          </w:tcPr>
          <w:p w:rsidR="00CC7615" w:rsidRDefault="00CC7615">
            <w:pPr>
              <w:pStyle w:val="ConsPlusNormal"/>
            </w:pPr>
            <w:r>
              <w:t>4.</w:t>
            </w:r>
          </w:p>
        </w:tc>
        <w:tc>
          <w:tcPr>
            <w:tcW w:w="2721" w:type="dxa"/>
            <w:vAlign w:val="center"/>
          </w:tcPr>
          <w:p w:rsidR="00CC7615" w:rsidRDefault="00CC7615">
            <w:pPr>
              <w:pStyle w:val="ConsPlusNormal"/>
              <w:jc w:val="both"/>
            </w:pPr>
            <w: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членом семьи</w:t>
            </w:r>
          </w:p>
        </w:tc>
      </w:tr>
      <w:tr w:rsidR="00CC7615">
        <w:tc>
          <w:tcPr>
            <w:tcW w:w="624" w:type="dxa"/>
            <w:vAlign w:val="center"/>
          </w:tcPr>
          <w:p w:rsidR="00CC7615" w:rsidRDefault="00CC7615">
            <w:pPr>
              <w:pStyle w:val="ConsPlusNormal"/>
            </w:pPr>
            <w:r>
              <w:t>5.</w:t>
            </w:r>
          </w:p>
        </w:tc>
        <w:tc>
          <w:tcPr>
            <w:tcW w:w="2721" w:type="dxa"/>
            <w:vAlign w:val="center"/>
          </w:tcPr>
          <w:p w:rsidR="00CC7615" w:rsidRDefault="00CC7615">
            <w:pPr>
              <w:pStyle w:val="ConsPlusNormal"/>
            </w:pPr>
            <w:r>
              <w:t>Оправдывающая противоправное поведение</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CC7615">
        <w:tc>
          <w:tcPr>
            <w:tcW w:w="624" w:type="dxa"/>
            <w:vAlign w:val="center"/>
          </w:tcPr>
          <w:p w:rsidR="00CC7615" w:rsidRDefault="00CC7615">
            <w:pPr>
              <w:pStyle w:val="ConsPlusNormal"/>
            </w:pPr>
            <w:r>
              <w:t>6.</w:t>
            </w:r>
          </w:p>
        </w:tc>
        <w:tc>
          <w:tcPr>
            <w:tcW w:w="2721" w:type="dxa"/>
            <w:vAlign w:val="center"/>
          </w:tcPr>
          <w:p w:rsidR="00CC7615" w:rsidRDefault="00CC7615">
            <w:pPr>
              <w:pStyle w:val="ConsPlusNormal"/>
              <w:jc w:val="both"/>
            </w:pPr>
            <w:r>
              <w:t>Содержащая нецензурную брань</w:t>
            </w:r>
          </w:p>
        </w:tc>
        <w:tc>
          <w:tcPr>
            <w:tcW w:w="5726" w:type="dxa"/>
            <w:vAlign w:val="center"/>
          </w:tcPr>
          <w:p w:rsidR="00CC7615" w:rsidRDefault="00CC7615">
            <w:pPr>
              <w:pStyle w:val="ConsPlusNormal"/>
              <w:jc w:val="both"/>
            </w:pPr>
            <w:r>
              <w:t xml:space="preserve">Информационная продукция (в том числе сайты, сетевые средства массовой информации, социальные сети, </w:t>
            </w:r>
            <w:r>
              <w:lastRenderedPageBreak/>
              <w:t>интерактивные и мобильные приложения и другие виды информационных ресурсов, а также размещаемая на них информация), содержащая нецензурную брань</w:t>
            </w:r>
          </w:p>
        </w:tc>
      </w:tr>
      <w:tr w:rsidR="00CC7615">
        <w:tc>
          <w:tcPr>
            <w:tcW w:w="624" w:type="dxa"/>
            <w:vAlign w:val="center"/>
          </w:tcPr>
          <w:p w:rsidR="00CC7615" w:rsidRDefault="00CC7615">
            <w:pPr>
              <w:pStyle w:val="ConsPlusNormal"/>
            </w:pPr>
            <w:r>
              <w:lastRenderedPageBreak/>
              <w:t>7.</w:t>
            </w:r>
          </w:p>
        </w:tc>
        <w:tc>
          <w:tcPr>
            <w:tcW w:w="2721" w:type="dxa"/>
            <w:vAlign w:val="center"/>
          </w:tcPr>
          <w:p w:rsidR="00CC7615" w:rsidRDefault="00CC7615">
            <w:pPr>
              <w:pStyle w:val="ConsPlusNormal"/>
              <w:jc w:val="both"/>
            </w:pPr>
            <w:r>
              <w:t>Содержащая информацию порнографического характера</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CC7615">
        <w:tc>
          <w:tcPr>
            <w:tcW w:w="624" w:type="dxa"/>
            <w:vAlign w:val="center"/>
          </w:tcPr>
          <w:p w:rsidR="00CC7615" w:rsidRDefault="00CC7615">
            <w:pPr>
              <w:pStyle w:val="ConsPlusNormal"/>
            </w:pPr>
            <w:r>
              <w:t>8.</w:t>
            </w:r>
          </w:p>
        </w:tc>
        <w:tc>
          <w:tcPr>
            <w:tcW w:w="2721" w:type="dxa"/>
            <w:vAlign w:val="center"/>
          </w:tcPr>
          <w:p w:rsidR="00CC7615" w:rsidRDefault="00CC7615">
            <w:pPr>
              <w:pStyle w:val="ConsPlusNormal"/>
              <w:jc w:val="both"/>
            </w:pPr>
            <w: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CC7615">
        <w:tc>
          <w:tcPr>
            <w:tcW w:w="9071" w:type="dxa"/>
            <w:gridSpan w:val="3"/>
            <w:vAlign w:val="center"/>
          </w:tcPr>
          <w:p w:rsidR="00CC7615" w:rsidRDefault="00CC7615">
            <w:pPr>
              <w:pStyle w:val="ConsPlusNormal"/>
              <w:ind w:firstLine="283"/>
              <w:jc w:val="both"/>
            </w:pPr>
            <w:r>
              <w:t>&lt;*&gt;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CC7615">
        <w:tc>
          <w:tcPr>
            <w:tcW w:w="9071" w:type="dxa"/>
            <w:gridSpan w:val="3"/>
            <w:vAlign w:val="center"/>
          </w:tcPr>
          <w:p w:rsidR="00CC7615" w:rsidRDefault="00CC7615">
            <w:pPr>
              <w:pStyle w:val="ConsPlusNormal"/>
              <w:jc w:val="both"/>
              <w:outlineLvl w:val="1"/>
            </w:pPr>
            <w:r>
              <w:t xml:space="preserve">Информация, распространение которой среди детей определенных возрастных категорий ограничено, согласно </w:t>
            </w:r>
            <w:hyperlink r:id="rId49" w:history="1">
              <w:r>
                <w:rPr>
                  <w:color w:val="0000FF"/>
                </w:rPr>
                <w:t>части 3 статьи 5</w:t>
              </w:r>
            </w:hyperlink>
            <w:r>
              <w:t xml:space="preserve"> Федерального закона N 436-ФЗ</w:t>
            </w:r>
          </w:p>
        </w:tc>
      </w:tr>
      <w:tr w:rsidR="00CC7615">
        <w:tc>
          <w:tcPr>
            <w:tcW w:w="624" w:type="dxa"/>
            <w:vAlign w:val="center"/>
          </w:tcPr>
          <w:p w:rsidR="00CC7615" w:rsidRDefault="00CC7615">
            <w:pPr>
              <w:pStyle w:val="ConsPlusNormal"/>
            </w:pPr>
            <w:r>
              <w:t>9.</w:t>
            </w:r>
          </w:p>
        </w:tc>
        <w:tc>
          <w:tcPr>
            <w:tcW w:w="2721" w:type="dxa"/>
            <w:vAlign w:val="center"/>
          </w:tcPr>
          <w:p w:rsidR="00CC7615" w:rsidRDefault="00CC7615">
            <w:pPr>
              <w:pStyle w:val="ConsPlusNormal"/>
              <w:jc w:val="both"/>
            </w:pPr>
            <w: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7615">
        <w:tc>
          <w:tcPr>
            <w:tcW w:w="624" w:type="dxa"/>
            <w:vAlign w:val="center"/>
          </w:tcPr>
          <w:p w:rsidR="00CC7615" w:rsidRDefault="00CC7615">
            <w:pPr>
              <w:pStyle w:val="ConsPlusNormal"/>
            </w:pPr>
            <w:r>
              <w:t>10.</w:t>
            </w:r>
          </w:p>
        </w:tc>
        <w:tc>
          <w:tcPr>
            <w:tcW w:w="2721" w:type="dxa"/>
            <w:vAlign w:val="center"/>
          </w:tcPr>
          <w:p w:rsidR="00CC7615" w:rsidRDefault="00CC7615">
            <w:pPr>
              <w:pStyle w:val="ConsPlusNormal"/>
              <w:jc w:val="both"/>
            </w:pPr>
            <w:r>
              <w:t xml:space="preserve">Вызывающая у детей страх, ужас или панику, в том </w:t>
            </w:r>
            <w:r>
              <w:lastRenderedPageBreak/>
              <w:t>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726" w:type="dxa"/>
            <w:vAlign w:val="center"/>
          </w:tcPr>
          <w:p w:rsidR="00CC7615" w:rsidRDefault="00CC7615">
            <w:pPr>
              <w:pStyle w:val="ConsPlusNormal"/>
              <w:jc w:val="both"/>
            </w:pPr>
            <w:r>
              <w:lastRenderedPageBreak/>
              <w:t xml:space="preserve">Информационная продукция (в том числе сайты, сетевые средства массовой информации, социальные сети, </w:t>
            </w:r>
            <w:r>
              <w:lastRenderedPageBreak/>
              <w:t>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7615">
        <w:tc>
          <w:tcPr>
            <w:tcW w:w="624" w:type="dxa"/>
            <w:vAlign w:val="center"/>
          </w:tcPr>
          <w:p w:rsidR="00CC7615" w:rsidRDefault="00CC7615">
            <w:pPr>
              <w:pStyle w:val="ConsPlusNormal"/>
            </w:pPr>
            <w:r>
              <w:lastRenderedPageBreak/>
              <w:t>11.</w:t>
            </w:r>
          </w:p>
        </w:tc>
        <w:tc>
          <w:tcPr>
            <w:tcW w:w="2721" w:type="dxa"/>
            <w:vAlign w:val="center"/>
          </w:tcPr>
          <w:p w:rsidR="00CC7615" w:rsidRDefault="00CC7615">
            <w:pPr>
              <w:pStyle w:val="ConsPlusNormal"/>
              <w:jc w:val="both"/>
            </w:pPr>
            <w:r>
              <w:t>Представляемая в виде изображения или описания половых отношений между мужчиной и женщиной</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7615">
        <w:tc>
          <w:tcPr>
            <w:tcW w:w="624" w:type="dxa"/>
            <w:vAlign w:val="center"/>
          </w:tcPr>
          <w:p w:rsidR="00CC7615" w:rsidRDefault="00CC7615">
            <w:pPr>
              <w:pStyle w:val="ConsPlusNormal"/>
            </w:pPr>
            <w:r>
              <w:t>12.</w:t>
            </w:r>
          </w:p>
        </w:tc>
        <w:tc>
          <w:tcPr>
            <w:tcW w:w="2721" w:type="dxa"/>
            <w:vAlign w:val="center"/>
          </w:tcPr>
          <w:p w:rsidR="00CC7615" w:rsidRDefault="00CC7615">
            <w:pPr>
              <w:pStyle w:val="ConsPlusNormal"/>
              <w:jc w:val="both"/>
            </w:pPr>
            <w:r>
              <w:t>Содержащая бранные слова и выражения, относящиеся к нецензурной брани</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7615">
        <w:tc>
          <w:tcPr>
            <w:tcW w:w="9071" w:type="dxa"/>
            <w:gridSpan w:val="3"/>
            <w:vAlign w:val="center"/>
          </w:tcPr>
          <w:p w:rsidR="00CC7615" w:rsidRDefault="00CC7615">
            <w:pPr>
              <w:pStyle w:val="ConsPlusNormal"/>
              <w:jc w:val="both"/>
              <w:outlineLvl w:val="1"/>
            </w:pPr>
            <w:r>
              <w:t>Информация, не соответствующая задачам образования &lt;1&gt;, &lt;2&gt;, &lt;3&gt; (не имеет нормативного закрепления и используется для целей настоящих Методических рекомендаций)</w:t>
            </w:r>
          </w:p>
        </w:tc>
      </w:tr>
      <w:tr w:rsidR="00CC7615">
        <w:tc>
          <w:tcPr>
            <w:tcW w:w="624" w:type="dxa"/>
            <w:vAlign w:val="center"/>
          </w:tcPr>
          <w:p w:rsidR="00CC7615" w:rsidRDefault="00CC7615">
            <w:pPr>
              <w:pStyle w:val="ConsPlusNormal"/>
            </w:pPr>
            <w:r>
              <w:t>13.</w:t>
            </w:r>
          </w:p>
        </w:tc>
        <w:tc>
          <w:tcPr>
            <w:tcW w:w="2721" w:type="dxa"/>
            <w:vAlign w:val="center"/>
          </w:tcPr>
          <w:p w:rsidR="00CC7615" w:rsidRDefault="00CC7615">
            <w:pPr>
              <w:pStyle w:val="ConsPlusNormal"/>
              <w:jc w:val="both"/>
            </w:pPr>
            <w:r>
              <w:t>Компьютерные и сетевые игры, за исключением соответствующих задачам образования</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CC7615">
        <w:tc>
          <w:tcPr>
            <w:tcW w:w="624" w:type="dxa"/>
            <w:vAlign w:val="center"/>
          </w:tcPr>
          <w:p w:rsidR="00CC7615" w:rsidRDefault="00CC7615">
            <w:pPr>
              <w:pStyle w:val="ConsPlusNormal"/>
            </w:pPr>
            <w:r>
              <w:t>14.</w:t>
            </w:r>
          </w:p>
        </w:tc>
        <w:tc>
          <w:tcPr>
            <w:tcW w:w="2721" w:type="dxa"/>
            <w:vAlign w:val="center"/>
          </w:tcPr>
          <w:p w:rsidR="00CC7615" w:rsidRDefault="00CC7615">
            <w:pPr>
              <w:pStyle w:val="ConsPlusNormal"/>
              <w:jc w:val="both"/>
            </w:pPr>
            <w:r>
              <w:t>Ресурсы, базирующиеся либо ориентированные на обеспечении анонимности распространителей и потребителей информации</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обеспечивающая анонимизацию сетевого трафика в сети "Интернет", такая как анонимные форумы, чаты, доски объявлений и гостевые книги, анонимайзеры и другие программы и сервисы</w:t>
            </w:r>
          </w:p>
        </w:tc>
      </w:tr>
      <w:tr w:rsidR="00CC7615">
        <w:tc>
          <w:tcPr>
            <w:tcW w:w="624" w:type="dxa"/>
            <w:vAlign w:val="center"/>
          </w:tcPr>
          <w:p w:rsidR="00CC7615" w:rsidRDefault="00CC7615">
            <w:pPr>
              <w:pStyle w:val="ConsPlusNormal"/>
            </w:pPr>
            <w:r>
              <w:t>15.</w:t>
            </w:r>
          </w:p>
        </w:tc>
        <w:tc>
          <w:tcPr>
            <w:tcW w:w="2721" w:type="dxa"/>
            <w:vAlign w:val="center"/>
          </w:tcPr>
          <w:p w:rsidR="00CC7615" w:rsidRDefault="00CC7615">
            <w:pPr>
              <w:pStyle w:val="ConsPlusNormal"/>
              <w:jc w:val="both"/>
            </w:pPr>
            <w:r>
              <w:t xml:space="preserve">Банки рефератов, эссе, дипломных работ, готовых домашних заданий и других информационных ресурсов, предоставляющих обучающимся готовые </w:t>
            </w:r>
            <w:r>
              <w:lastRenderedPageBreak/>
              <w:t>решения в форме материала, ответов и другой информации для осуществления ими учебной деятельности</w:t>
            </w:r>
          </w:p>
        </w:tc>
        <w:tc>
          <w:tcPr>
            <w:tcW w:w="5726" w:type="dxa"/>
            <w:vAlign w:val="center"/>
          </w:tcPr>
          <w:p w:rsidR="00CC7615" w:rsidRDefault="00CC7615">
            <w:pPr>
              <w:pStyle w:val="ConsPlusNormal"/>
              <w:jc w:val="both"/>
            </w:pPr>
            <w:r>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такая как сайты готовых рефератов, эссе, курсовых и дипломных работ, готовых домашних заданий, решебников, ответов на контрольные и самостоятельные </w:t>
            </w:r>
            <w:r>
              <w:lastRenderedPageBreak/>
              <w:t>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CC7615">
        <w:tc>
          <w:tcPr>
            <w:tcW w:w="624" w:type="dxa"/>
            <w:vAlign w:val="center"/>
          </w:tcPr>
          <w:p w:rsidR="00CC7615" w:rsidRDefault="00CC7615">
            <w:pPr>
              <w:pStyle w:val="ConsPlusNormal"/>
            </w:pPr>
            <w:r>
              <w:lastRenderedPageBreak/>
              <w:t>16.</w:t>
            </w:r>
          </w:p>
        </w:tc>
        <w:tc>
          <w:tcPr>
            <w:tcW w:w="2721" w:type="dxa"/>
            <w:vAlign w:val="center"/>
          </w:tcPr>
          <w:p w:rsidR="00CC7615" w:rsidRDefault="00CC7615">
            <w:pPr>
              <w:pStyle w:val="ConsPlusNormal"/>
              <w:jc w:val="both"/>
            </w:pPr>
            <w:r>
              <w:t>Онлайн-казино и тотализаторы</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CC7615">
        <w:tc>
          <w:tcPr>
            <w:tcW w:w="624" w:type="dxa"/>
            <w:vAlign w:val="center"/>
          </w:tcPr>
          <w:p w:rsidR="00CC7615" w:rsidRDefault="00CC7615">
            <w:pPr>
              <w:pStyle w:val="ConsPlusNormal"/>
            </w:pPr>
            <w:r>
              <w:t>17.</w:t>
            </w:r>
          </w:p>
        </w:tc>
        <w:tc>
          <w:tcPr>
            <w:tcW w:w="2721" w:type="dxa"/>
            <w:vAlign w:val="center"/>
          </w:tcPr>
          <w:p w:rsidR="00CC7615" w:rsidRDefault="00CC7615">
            <w:pPr>
              <w:pStyle w:val="ConsPlusNormal"/>
              <w:jc w:val="both"/>
            </w:pPr>
            <w:r>
              <w:t>Мошеннические сайты</w:t>
            </w:r>
          </w:p>
        </w:tc>
        <w:tc>
          <w:tcPr>
            <w:tcW w:w="5726" w:type="dxa"/>
            <w:vAlign w:val="center"/>
          </w:tcPr>
          <w:p w:rsidR="00CC7615" w:rsidRDefault="00CC7615">
            <w:pPr>
              <w:pStyle w:val="ConsPlusNormal"/>
              <w:jc w:val="both"/>
            </w:pPr>
            <w:r>
              <w:t>Сайты, навязывающие услуги на базе СМС-платежей, сайты, обманным путем собирающие личную информацию (фишинг)</w:t>
            </w:r>
          </w:p>
        </w:tc>
      </w:tr>
      <w:tr w:rsidR="00CC7615">
        <w:tc>
          <w:tcPr>
            <w:tcW w:w="624" w:type="dxa"/>
            <w:vAlign w:val="center"/>
          </w:tcPr>
          <w:p w:rsidR="00CC7615" w:rsidRDefault="00CC7615">
            <w:pPr>
              <w:pStyle w:val="ConsPlusNormal"/>
            </w:pPr>
            <w:r>
              <w:t>18.</w:t>
            </w:r>
          </w:p>
        </w:tc>
        <w:tc>
          <w:tcPr>
            <w:tcW w:w="2721" w:type="dxa"/>
            <w:vAlign w:val="center"/>
          </w:tcPr>
          <w:p w:rsidR="00CC7615" w:rsidRDefault="00CC7615">
            <w:pPr>
              <w:pStyle w:val="ConsPlusNormal"/>
              <w:jc w:val="both"/>
            </w:pPr>
            <w:r>
              <w:t>Магия, колдовство, чародейство, ясновидящие, приворот по фото, теургия, волшебство, некромантия и секты</w:t>
            </w:r>
          </w:p>
        </w:tc>
        <w:tc>
          <w:tcPr>
            <w:tcW w:w="5726" w:type="dxa"/>
            <w:vAlign w:val="center"/>
          </w:tcPr>
          <w:p w:rsidR="00CC7615" w:rsidRDefault="00CC7615">
            <w:pPr>
              <w:pStyle w:val="ConsPlusNormal"/>
              <w:jc w:val="both"/>
            </w:pPr>
            <w: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CC7615">
        <w:tc>
          <w:tcPr>
            <w:tcW w:w="624" w:type="dxa"/>
            <w:vAlign w:val="center"/>
          </w:tcPr>
          <w:p w:rsidR="00CC7615" w:rsidRDefault="00CC7615">
            <w:pPr>
              <w:pStyle w:val="ConsPlusNormal"/>
            </w:pPr>
            <w:r>
              <w:t>19.</w:t>
            </w:r>
          </w:p>
        </w:tc>
        <w:tc>
          <w:tcPr>
            <w:tcW w:w="2721" w:type="dxa"/>
            <w:vAlign w:val="center"/>
          </w:tcPr>
          <w:p w:rsidR="00CC7615" w:rsidRDefault="00CC7615">
            <w:pPr>
              <w:pStyle w:val="ConsPlusNormal"/>
              <w:jc w:val="both"/>
            </w:pPr>
            <w:r>
              <w:t>Ресурсы, содержащие рекламу и направленные на продажу товаров и/или услуг детям</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CC7615">
        <w:tc>
          <w:tcPr>
            <w:tcW w:w="624" w:type="dxa"/>
            <w:vAlign w:val="center"/>
          </w:tcPr>
          <w:p w:rsidR="00CC7615" w:rsidRDefault="00CC7615">
            <w:pPr>
              <w:pStyle w:val="ConsPlusNormal"/>
            </w:pPr>
            <w:r>
              <w:t>20.</w:t>
            </w:r>
          </w:p>
        </w:tc>
        <w:tc>
          <w:tcPr>
            <w:tcW w:w="2721" w:type="dxa"/>
            <w:vAlign w:val="center"/>
          </w:tcPr>
          <w:p w:rsidR="00CC7615" w:rsidRDefault="00CC7615">
            <w:pPr>
              <w:pStyle w:val="ConsPlusNormal"/>
              <w:jc w:val="both"/>
            </w:pPr>
            <w:r>
              <w:t>Службы знакомств, социальные сети, мессенджеры и сайты и сервисы для организации сетевого общения</w:t>
            </w:r>
          </w:p>
        </w:tc>
        <w:tc>
          <w:tcPr>
            <w:tcW w:w="5726" w:type="dxa"/>
            <w:vAlign w:val="center"/>
          </w:tcPr>
          <w:p w:rsidR="00CC7615" w:rsidRDefault="00CC7615">
            <w:pPr>
              <w:pStyle w:val="ConsPlusNormal"/>
              <w:jc w:val="both"/>
            </w:pPr>
            <w:r>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CC7615">
        <w:tc>
          <w:tcPr>
            <w:tcW w:w="624" w:type="dxa"/>
            <w:vAlign w:val="center"/>
          </w:tcPr>
          <w:p w:rsidR="00CC7615" w:rsidRDefault="00CC7615">
            <w:pPr>
              <w:pStyle w:val="ConsPlusNormal"/>
            </w:pPr>
            <w:r>
              <w:t>21.</w:t>
            </w:r>
          </w:p>
        </w:tc>
        <w:tc>
          <w:tcPr>
            <w:tcW w:w="2721" w:type="dxa"/>
            <w:vAlign w:val="center"/>
          </w:tcPr>
          <w:p w:rsidR="00CC7615" w:rsidRDefault="00CC7615">
            <w:pPr>
              <w:pStyle w:val="ConsPlusNormal"/>
            </w:pPr>
            <w:r>
              <w:t>Интернет-ресурсы, нарушающие исключительные права обладания (авторские права)</w:t>
            </w:r>
          </w:p>
        </w:tc>
        <w:tc>
          <w:tcPr>
            <w:tcW w:w="5726" w:type="dxa"/>
            <w:vAlign w:val="center"/>
          </w:tcPr>
          <w:p w:rsidR="00CC7615" w:rsidRDefault="00CC7615">
            <w:pPr>
              <w:pStyle w:val="ConsPlusNormal"/>
              <w:jc w:val="both"/>
            </w:pPr>
            <w:r>
              <w:t xml:space="preserve">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w:t>
            </w:r>
            <w:r>
              <w:lastRenderedPageBreak/>
              <w:t>программ, предоставляющих необходимый функционал и возможности</w:t>
            </w:r>
          </w:p>
        </w:tc>
      </w:tr>
      <w:tr w:rsidR="00CC7615">
        <w:tc>
          <w:tcPr>
            <w:tcW w:w="624" w:type="dxa"/>
            <w:vAlign w:val="center"/>
          </w:tcPr>
          <w:p w:rsidR="00CC7615" w:rsidRDefault="00CC7615">
            <w:pPr>
              <w:pStyle w:val="ConsPlusNormal"/>
            </w:pPr>
            <w:r>
              <w:lastRenderedPageBreak/>
              <w:t>22.</w:t>
            </w:r>
          </w:p>
        </w:tc>
        <w:tc>
          <w:tcPr>
            <w:tcW w:w="2721" w:type="dxa"/>
            <w:vAlign w:val="center"/>
          </w:tcPr>
          <w:p w:rsidR="00CC7615" w:rsidRDefault="00CC7615">
            <w:pPr>
              <w:pStyle w:val="ConsPlusNormal"/>
              <w:jc w:val="both"/>
            </w:pPr>
            <w:r>
              <w:t>Пропаганда национализма, фашизма и межнациональной розни</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7615">
        <w:tc>
          <w:tcPr>
            <w:tcW w:w="624" w:type="dxa"/>
            <w:vAlign w:val="center"/>
          </w:tcPr>
          <w:p w:rsidR="00CC7615" w:rsidRDefault="00CC7615">
            <w:pPr>
              <w:pStyle w:val="ConsPlusNormal"/>
            </w:pPr>
            <w:r>
              <w:t>23.</w:t>
            </w:r>
          </w:p>
        </w:tc>
        <w:tc>
          <w:tcPr>
            <w:tcW w:w="2721" w:type="dxa"/>
            <w:vAlign w:val="center"/>
          </w:tcPr>
          <w:p w:rsidR="00CC7615" w:rsidRDefault="00CC7615">
            <w:pPr>
              <w:pStyle w:val="ConsPlusNormal"/>
              <w:jc w:val="both"/>
            </w:pPr>
            <w:r>
              <w:t>Ресурсы, ориентированные на предоставление неправдивой информации об истории России и формирование неуважительного отношения к ней</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CC7615">
        <w:tc>
          <w:tcPr>
            <w:tcW w:w="624" w:type="dxa"/>
            <w:vAlign w:val="center"/>
          </w:tcPr>
          <w:p w:rsidR="00CC7615" w:rsidRDefault="00CC7615">
            <w:pPr>
              <w:pStyle w:val="ConsPlusNormal"/>
            </w:pPr>
            <w:r>
              <w:t>24.</w:t>
            </w:r>
          </w:p>
        </w:tc>
        <w:tc>
          <w:tcPr>
            <w:tcW w:w="2721" w:type="dxa"/>
            <w:vAlign w:val="center"/>
          </w:tcPr>
          <w:p w:rsidR="00CC7615" w:rsidRDefault="00CC7615">
            <w:pPr>
              <w:pStyle w:val="ConsPlusNormal"/>
              <w:jc w:val="both"/>
            </w:pPr>
            <w: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5726" w:type="dxa"/>
            <w:vAlign w:val="center"/>
          </w:tcPr>
          <w:p w:rsidR="00CC7615" w:rsidRDefault="00CC7615">
            <w:pPr>
              <w:pStyle w:val="ConsPlusNormal"/>
              <w:jc w:val="both"/>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предлагающая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CC7615">
        <w:tc>
          <w:tcPr>
            <w:tcW w:w="9071" w:type="dxa"/>
            <w:gridSpan w:val="3"/>
          </w:tcPr>
          <w:p w:rsidR="00CC7615" w:rsidRDefault="00CC7615">
            <w:pPr>
              <w:pStyle w:val="ConsPlusNormal"/>
              <w:ind w:firstLine="283"/>
              <w:jc w:val="both"/>
            </w:pPr>
            <w:r>
              <w:t>--------------------------------</w:t>
            </w:r>
          </w:p>
          <w:p w:rsidR="00CC7615" w:rsidRDefault="00CC7615">
            <w:pPr>
              <w:pStyle w:val="ConsPlusNormal"/>
              <w:ind w:firstLine="283"/>
              <w:jc w:val="both"/>
            </w:pPr>
            <w:r>
              <w:t>&lt;1&gt;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rsidR="00CC7615" w:rsidRDefault="00CC7615">
            <w:pPr>
              <w:pStyle w:val="ConsPlusNormal"/>
              <w:ind w:firstLine="283"/>
              <w:jc w:val="both"/>
            </w:pPr>
            <w:r>
              <w:t>&lt;2&gt;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rsidR="00CC7615" w:rsidRDefault="00CC7615">
            <w:pPr>
              <w:pStyle w:val="ConsPlusNormal"/>
              <w:ind w:firstLine="283"/>
              <w:jc w:val="both"/>
            </w:pPr>
            <w:r>
              <w:t>&lt;3&gt; Не имеет нормативного закрепления и используется для целей настоящих Методических рекомендаций.</w:t>
            </w:r>
          </w:p>
        </w:tc>
      </w:tr>
    </w:tbl>
    <w:p w:rsidR="00CC7615" w:rsidRDefault="00CC7615">
      <w:pPr>
        <w:pStyle w:val="ConsPlusNormal"/>
        <w:jc w:val="both"/>
      </w:pPr>
    </w:p>
    <w:p w:rsidR="00CC7615" w:rsidRDefault="00CC7615">
      <w:pPr>
        <w:pStyle w:val="ConsPlusTitle"/>
        <w:jc w:val="center"/>
        <w:outlineLvl w:val="1"/>
      </w:pPr>
      <w:r>
        <w:t>Перечень</w:t>
      </w:r>
    </w:p>
    <w:p w:rsidR="00CC7615" w:rsidRDefault="00CC7615">
      <w:pPr>
        <w:pStyle w:val="ConsPlusTitle"/>
        <w:jc w:val="center"/>
      </w:pPr>
      <w:r>
        <w:t>видов информации, к которым может быть предоставлен доступ</w:t>
      </w:r>
    </w:p>
    <w:p w:rsidR="00CC7615" w:rsidRDefault="00CC7615">
      <w:pPr>
        <w:pStyle w:val="ConsPlusTitle"/>
        <w:jc w:val="center"/>
      </w:pPr>
      <w:r>
        <w:t>согласно определенной возрастной категории</w:t>
      </w:r>
    </w:p>
    <w:p w:rsidR="00CC7615" w:rsidRDefault="00CC7615">
      <w:pPr>
        <w:pStyle w:val="ConsPlusNormal"/>
        <w:jc w:val="both"/>
      </w:pPr>
    </w:p>
    <w:p w:rsidR="00CC7615" w:rsidRDefault="00CC7615">
      <w:pPr>
        <w:pStyle w:val="ConsPlusNormal"/>
        <w:ind w:firstLine="540"/>
        <w:jc w:val="both"/>
      </w:pPr>
      <w:r>
        <w:t xml:space="preserve">Информационная продукция для детей, не достигших возраста шести лет, согласно </w:t>
      </w:r>
      <w:hyperlink r:id="rId50" w:history="1">
        <w:r>
          <w:rPr>
            <w:color w:val="0000FF"/>
          </w:rPr>
          <w:t>статье 7</w:t>
        </w:r>
      </w:hyperlink>
      <w:r>
        <w:t xml:space="preserve"> Федерального закона N 436-ФЗ:</w:t>
      </w:r>
    </w:p>
    <w:p w:rsidR="00CC7615" w:rsidRDefault="00CC7615">
      <w:pPr>
        <w:pStyle w:val="ConsPlusNormal"/>
        <w:spacing w:before="220"/>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CC7615" w:rsidRDefault="00CC7615">
      <w:pPr>
        <w:pStyle w:val="ConsPlusNormal"/>
        <w:spacing w:before="220"/>
        <w:ind w:firstLine="540"/>
        <w:jc w:val="both"/>
      </w:pPr>
      <w:r>
        <w:lastRenderedPageBreak/>
        <w:t xml:space="preserve">Информационная продукция для детей, достигших возраста шести лет, согласно </w:t>
      </w:r>
      <w:hyperlink r:id="rId51" w:history="1">
        <w:r>
          <w:rPr>
            <w:color w:val="0000FF"/>
          </w:rPr>
          <w:t>статье 8</w:t>
        </w:r>
      </w:hyperlink>
      <w:r>
        <w:t xml:space="preserve"> Федерального закона N 436-ФЗ:</w:t>
      </w:r>
    </w:p>
    <w:p w:rsidR="00CC7615" w:rsidRDefault="00CC7615">
      <w:pPr>
        <w:pStyle w:val="ConsPlusNormal"/>
        <w:spacing w:before="220"/>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52"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CC7615" w:rsidRDefault="00CC7615">
      <w:pPr>
        <w:pStyle w:val="ConsPlusNormal"/>
        <w:spacing w:before="220"/>
        <w:ind w:firstLine="540"/>
        <w:jc w:val="both"/>
      </w:pPr>
      <w: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CC7615" w:rsidRDefault="00CC7615">
      <w:pPr>
        <w:pStyle w:val="ConsPlusNormal"/>
        <w:spacing w:before="220"/>
        <w:ind w:firstLine="540"/>
        <w:jc w:val="both"/>
      </w:pPr>
      <w: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CC7615" w:rsidRDefault="00CC7615">
      <w:pPr>
        <w:pStyle w:val="ConsPlusNormal"/>
        <w:spacing w:before="220"/>
        <w:ind w:firstLine="540"/>
        <w:jc w:val="both"/>
      </w:pPr>
      <w: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CC7615" w:rsidRDefault="00CC7615">
      <w:pPr>
        <w:pStyle w:val="ConsPlusNormal"/>
        <w:spacing w:before="220"/>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53"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CC7615" w:rsidRDefault="00CC7615">
      <w:pPr>
        <w:pStyle w:val="ConsPlusNormal"/>
        <w:spacing w:before="220"/>
        <w:ind w:firstLine="540"/>
        <w:jc w:val="both"/>
      </w:pPr>
      <w: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C7615" w:rsidRDefault="00CC7615">
      <w:pPr>
        <w:pStyle w:val="ConsPlusNormal"/>
        <w:spacing w:before="220"/>
        <w:ind w:firstLine="540"/>
        <w:jc w:val="both"/>
      </w:pPr>
      <w: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CC7615" w:rsidRDefault="00CC7615">
      <w:pPr>
        <w:pStyle w:val="ConsPlusNormal"/>
        <w:spacing w:before="220"/>
        <w:ind w:firstLine="540"/>
        <w:jc w:val="both"/>
      </w:pPr>
      <w: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CC7615" w:rsidRDefault="00CC7615">
      <w:pPr>
        <w:pStyle w:val="ConsPlusNormal"/>
        <w:spacing w:before="220"/>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54"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CC7615" w:rsidRDefault="00CC7615">
      <w:pPr>
        <w:pStyle w:val="ConsPlusNormal"/>
        <w:spacing w:before="220"/>
        <w:ind w:firstLine="540"/>
        <w:jc w:val="both"/>
      </w:pPr>
      <w: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CC7615" w:rsidRDefault="00CC7615">
      <w:pPr>
        <w:pStyle w:val="ConsPlusNormal"/>
        <w:spacing w:before="220"/>
        <w:ind w:firstLine="540"/>
        <w:jc w:val="both"/>
      </w:pPr>
      <w:r>
        <w:t xml:space="preserve">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w:t>
      </w:r>
      <w:r>
        <w:lastRenderedPageBreak/>
        <w:t>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CC7615" w:rsidRDefault="00CC7615">
      <w:pPr>
        <w:pStyle w:val="ConsPlusNormal"/>
        <w:spacing w:before="220"/>
        <w:ind w:firstLine="540"/>
        <w:jc w:val="both"/>
      </w:pPr>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CC7615" w:rsidRDefault="00CC7615">
      <w:pPr>
        <w:pStyle w:val="ConsPlusNormal"/>
        <w:spacing w:before="220"/>
        <w:ind w:firstLine="540"/>
        <w:jc w:val="both"/>
      </w:pPr>
      <w:r>
        <w:t>отдельные бранные слова и (или) выражения, не относящиеся к нецензурной брани;</w:t>
      </w:r>
    </w:p>
    <w:p w:rsidR="00CC7615" w:rsidRDefault="00CC7615">
      <w:pPr>
        <w:pStyle w:val="ConsPlusNormal"/>
        <w:spacing w:before="220"/>
        <w:ind w:firstLine="540"/>
        <w:jc w:val="both"/>
      </w:pPr>
      <w: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CC7615" w:rsidRDefault="00CC7615">
      <w:pPr>
        <w:pStyle w:val="ConsPlusNormal"/>
        <w:jc w:val="both"/>
      </w:pPr>
    </w:p>
    <w:p w:rsidR="00CC7615" w:rsidRDefault="00CC7615">
      <w:pPr>
        <w:pStyle w:val="ConsPlusNormal"/>
        <w:jc w:val="both"/>
      </w:pPr>
    </w:p>
    <w:p w:rsidR="00CC7615" w:rsidRDefault="00CC7615">
      <w:pPr>
        <w:pStyle w:val="ConsPlusNormal"/>
        <w:jc w:val="both"/>
      </w:pPr>
    </w:p>
    <w:p w:rsidR="00CC7615" w:rsidRDefault="00CC7615">
      <w:pPr>
        <w:pStyle w:val="ConsPlusNormal"/>
        <w:jc w:val="both"/>
      </w:pPr>
    </w:p>
    <w:p w:rsidR="00CC7615" w:rsidRDefault="00CC7615">
      <w:pPr>
        <w:pStyle w:val="ConsPlusNormal"/>
        <w:jc w:val="both"/>
      </w:pPr>
    </w:p>
    <w:p w:rsidR="00CC7615" w:rsidRDefault="00CC7615">
      <w:pPr>
        <w:pStyle w:val="ConsPlusNormal"/>
        <w:jc w:val="right"/>
        <w:outlineLvl w:val="0"/>
      </w:pPr>
      <w:r>
        <w:t>Приложение N 2</w:t>
      </w:r>
    </w:p>
    <w:p w:rsidR="00CC7615" w:rsidRDefault="00CC7615">
      <w:pPr>
        <w:pStyle w:val="ConsPlusNormal"/>
        <w:jc w:val="both"/>
      </w:pPr>
    </w:p>
    <w:p w:rsidR="00CC7615" w:rsidRDefault="00CC7615">
      <w:pPr>
        <w:pStyle w:val="ConsPlusTitle"/>
        <w:jc w:val="center"/>
      </w:pPr>
      <w:bookmarkStart w:id="2" w:name="P391"/>
      <w:bookmarkEnd w:id="2"/>
      <w:r>
        <w:t>РЕЕСТР БЕЗОПАСНЫХ ОБРАЗОВАТЕЛЬНЫХ САЙТОВ</w:t>
      </w:r>
    </w:p>
    <w:p w:rsidR="00CC7615" w:rsidRDefault="00CC7615">
      <w:pPr>
        <w:pStyle w:val="ConsPlusNormal"/>
        <w:jc w:val="both"/>
      </w:pPr>
    </w:p>
    <w:p w:rsidR="00CC7615" w:rsidRDefault="00CC7615">
      <w:pPr>
        <w:pStyle w:val="ConsPlusNormal"/>
        <w:ind w:firstLine="540"/>
        <w:jc w:val="both"/>
      </w:pPr>
      <w: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rsidR="00CC7615" w:rsidRDefault="00CC7615">
      <w:pPr>
        <w:pStyle w:val="ConsPlusNormal"/>
        <w:spacing w:before="220"/>
        <w:ind w:firstLine="540"/>
        <w:jc w:val="both"/>
      </w:pPr>
      <w: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rsidR="00CC7615" w:rsidRDefault="00CC7615">
      <w:pPr>
        <w:pStyle w:val="ConsPlusNormal"/>
        <w:spacing w:before="220"/>
        <w:ind w:firstLine="540"/>
        <w:jc w:val="both"/>
      </w:pPr>
      <w:r>
        <w:t>В РБОС включаются сайты образовательного и просветительского характера.</w:t>
      </w:r>
    </w:p>
    <w:p w:rsidR="00CC7615" w:rsidRDefault="00CC7615">
      <w:pPr>
        <w:pStyle w:val="ConsPlusNormal"/>
        <w:spacing w:before="220"/>
        <w:ind w:firstLine="540"/>
        <w:jc w:val="both"/>
      </w:pPr>
      <w:r>
        <w:t>Актуальность РБОС как системы обусловлена:</w:t>
      </w:r>
    </w:p>
    <w:p w:rsidR="00CC7615" w:rsidRDefault="00CC7615">
      <w:pPr>
        <w:pStyle w:val="ConsPlusNormal"/>
        <w:spacing w:before="220"/>
        <w:ind w:firstLine="540"/>
        <w:jc w:val="both"/>
      </w:pPr>
      <w:r>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rsidR="00CC7615" w:rsidRDefault="00CC7615">
      <w:pPr>
        <w:pStyle w:val="ConsPlusNormal"/>
        <w:spacing w:before="220"/>
        <w:ind w:firstLine="540"/>
        <w:jc w:val="both"/>
      </w:pPr>
      <w: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rsidR="00CC7615" w:rsidRDefault="00CC7615">
      <w:pPr>
        <w:pStyle w:val="ConsPlusNormal"/>
        <w:spacing w:before="220"/>
        <w:ind w:firstLine="540"/>
        <w:jc w:val="both"/>
      </w:pPr>
      <w:r>
        <w:t>В РБОС включаются следующие категории сайтов:</w:t>
      </w:r>
    </w:p>
    <w:p w:rsidR="00CC7615" w:rsidRDefault="00CC7615">
      <w:pPr>
        <w:pStyle w:val="ConsPlusNormal"/>
        <w:spacing w:before="220"/>
        <w:ind w:firstLine="540"/>
        <w:jc w:val="both"/>
      </w:pPr>
      <w:r>
        <w:t>1. Сайты дошкольных образовательных организаций;</w:t>
      </w:r>
    </w:p>
    <w:p w:rsidR="00CC7615" w:rsidRDefault="00CC7615">
      <w:pPr>
        <w:pStyle w:val="ConsPlusNormal"/>
        <w:spacing w:before="220"/>
        <w:ind w:firstLine="540"/>
        <w:jc w:val="both"/>
      </w:pPr>
      <w:r>
        <w:t>2. Сайты общеобразовательных организаций;</w:t>
      </w:r>
    </w:p>
    <w:p w:rsidR="00CC7615" w:rsidRDefault="00CC7615">
      <w:pPr>
        <w:pStyle w:val="ConsPlusNormal"/>
        <w:spacing w:before="220"/>
        <w:ind w:firstLine="540"/>
        <w:jc w:val="both"/>
      </w:pPr>
      <w:r>
        <w:t>3. Сайты организаций дополнительного образования;</w:t>
      </w:r>
    </w:p>
    <w:p w:rsidR="00CC7615" w:rsidRDefault="00CC7615">
      <w:pPr>
        <w:pStyle w:val="ConsPlusNormal"/>
        <w:spacing w:before="220"/>
        <w:ind w:firstLine="540"/>
        <w:jc w:val="both"/>
      </w:pPr>
      <w:r>
        <w:t>4. Сайты профессиональных образовательных организаций;</w:t>
      </w:r>
    </w:p>
    <w:p w:rsidR="00CC7615" w:rsidRDefault="00CC7615">
      <w:pPr>
        <w:pStyle w:val="ConsPlusNormal"/>
        <w:spacing w:before="220"/>
        <w:ind w:firstLine="540"/>
        <w:jc w:val="both"/>
      </w:pPr>
      <w:r>
        <w:t>5. Сайты учреждений для детей-сирот и детей, оставшихся без попечения родителей;</w:t>
      </w:r>
    </w:p>
    <w:p w:rsidR="00CC7615" w:rsidRDefault="00CC7615">
      <w:pPr>
        <w:pStyle w:val="ConsPlusNormal"/>
        <w:spacing w:before="220"/>
        <w:ind w:firstLine="540"/>
        <w:jc w:val="both"/>
      </w:pPr>
      <w:r>
        <w:t>6. Сайты образовательных организаций высшего образования;</w:t>
      </w:r>
    </w:p>
    <w:p w:rsidR="00CC7615" w:rsidRDefault="00CC7615">
      <w:pPr>
        <w:pStyle w:val="ConsPlusNormal"/>
        <w:spacing w:before="220"/>
        <w:ind w:firstLine="540"/>
        <w:jc w:val="both"/>
      </w:pPr>
      <w:r>
        <w:lastRenderedPageBreak/>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CC7615" w:rsidRDefault="00CC7615">
      <w:pPr>
        <w:pStyle w:val="ConsPlusNormal"/>
        <w:spacing w:before="220"/>
        <w:ind w:firstLine="540"/>
        <w:jc w:val="both"/>
      </w:pPr>
      <w: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CC7615" w:rsidRDefault="00CC7615">
      <w:pPr>
        <w:pStyle w:val="ConsPlusNormal"/>
        <w:spacing w:before="220"/>
        <w:ind w:firstLine="540"/>
        <w:jc w:val="both"/>
      </w:pPr>
      <w:r>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rsidR="00CC7615" w:rsidRDefault="00CC7615">
      <w:pPr>
        <w:pStyle w:val="ConsPlusNormal"/>
        <w:spacing w:before="220"/>
        <w:ind w:firstLine="540"/>
        <w:jc w:val="both"/>
      </w:pPr>
      <w: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rsidR="00CC7615" w:rsidRDefault="00CC7615">
      <w:pPr>
        <w:pStyle w:val="ConsPlusNormal"/>
        <w:spacing w:before="220"/>
        <w:ind w:firstLine="540"/>
        <w:jc w:val="both"/>
      </w:pPr>
      <w: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rsidR="00CC7615" w:rsidRDefault="00CC7615">
      <w:pPr>
        <w:pStyle w:val="ConsPlusNormal"/>
        <w:spacing w:before="220"/>
        <w:ind w:firstLine="540"/>
        <w:jc w:val="both"/>
      </w:pPr>
      <w:r>
        <w:t xml:space="preserve">12. Сайты издательств учебно-методической литературы, включенные в </w:t>
      </w:r>
      <w:hyperlink r:id="rId55" w:history="1">
        <w:r>
          <w:rPr>
            <w:color w:val="0000FF"/>
          </w:rPr>
          <w:t>перечень</w:t>
        </w:r>
      </w:hyperlink>
      <w: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утвержденных Министерством просвещения Российской Федерации;</w:t>
      </w:r>
    </w:p>
    <w:p w:rsidR="00CC7615" w:rsidRDefault="00CC7615">
      <w:pPr>
        <w:pStyle w:val="ConsPlusNormal"/>
        <w:spacing w:before="220"/>
        <w:ind w:firstLine="540"/>
        <w:jc w:val="both"/>
      </w:pPr>
      <w:r>
        <w:t xml:space="preserve">13. Сайты олимпиад, вошедших в </w:t>
      </w:r>
      <w:hyperlink r:id="rId56" w:history="1">
        <w:r>
          <w:rPr>
            <w:color w:val="0000FF"/>
          </w:rPr>
          <w:t>перечень</w:t>
        </w:r>
      </w:hyperlink>
      <w:r>
        <w:t xml:space="preserve"> олимпиад школьников и их уровней, утвержденные приказом Министерства науки и высшего образования РФ;</w:t>
      </w:r>
    </w:p>
    <w:p w:rsidR="00CC7615" w:rsidRDefault="00CC7615">
      <w:pPr>
        <w:pStyle w:val="ConsPlusNormal"/>
        <w:spacing w:before="220"/>
        <w:ind w:firstLine="540"/>
        <w:jc w:val="both"/>
      </w:pPr>
      <w:r>
        <w:t>14. Сайты научных организаций;</w:t>
      </w:r>
    </w:p>
    <w:p w:rsidR="00CC7615" w:rsidRDefault="00CC7615">
      <w:pPr>
        <w:pStyle w:val="ConsPlusNormal"/>
        <w:spacing w:before="220"/>
        <w:ind w:firstLine="540"/>
        <w:jc w:val="both"/>
      </w:pPr>
      <w:r>
        <w:t>15. Сайты общероссийских детских и молодежных общественных объединений;</w:t>
      </w:r>
    </w:p>
    <w:p w:rsidR="00CC7615" w:rsidRDefault="00CC7615">
      <w:pPr>
        <w:pStyle w:val="ConsPlusNormal"/>
        <w:spacing w:before="220"/>
        <w:ind w:firstLine="540"/>
        <w:jc w:val="both"/>
      </w:pPr>
      <w:r>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rsidR="00CC7615" w:rsidRDefault="00CC7615">
      <w:pPr>
        <w:pStyle w:val="ConsPlusNormal"/>
        <w:spacing w:before="220"/>
        <w:ind w:firstLine="540"/>
        <w:jc w:val="both"/>
      </w:pPr>
      <w:r>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rsidR="00CC7615" w:rsidRDefault="00CC7615">
      <w:pPr>
        <w:pStyle w:val="ConsPlusNormal"/>
        <w:spacing w:before="220"/>
        <w:ind w:firstLine="540"/>
        <w:jc w:val="both"/>
      </w:pPr>
      <w:r>
        <w:t>В РБОС не включаются сайты:</w:t>
      </w:r>
    </w:p>
    <w:p w:rsidR="00CC7615" w:rsidRDefault="00CC7615">
      <w:pPr>
        <w:pStyle w:val="ConsPlusNormal"/>
        <w:spacing w:before="220"/>
        <w:ind w:firstLine="540"/>
        <w:jc w:val="both"/>
      </w:pPr>
      <w:r>
        <w:t>1. Содержащие рекламу (кроме спонсорской рекламы, включая информацию о спонсоре, и социальной рекламы);</w:t>
      </w:r>
    </w:p>
    <w:p w:rsidR="00CC7615" w:rsidRDefault="00CC7615">
      <w:pPr>
        <w:pStyle w:val="ConsPlusNormal"/>
        <w:spacing w:before="220"/>
        <w:ind w:firstLine="540"/>
        <w:jc w:val="both"/>
      </w:pPr>
      <w:r>
        <w:t>2. Направленные на осуществление коммерческой деятельности;</w:t>
      </w:r>
    </w:p>
    <w:p w:rsidR="00CC7615" w:rsidRDefault="00CC7615">
      <w:pPr>
        <w:pStyle w:val="ConsPlusNormal"/>
        <w:spacing w:before="220"/>
        <w:ind w:firstLine="540"/>
        <w:jc w:val="both"/>
      </w:pPr>
      <w:r>
        <w:t xml:space="preserve">3. Содержащие сведения, составляющие государственную или иную специально охраняемую </w:t>
      </w:r>
      <w:hyperlink r:id="rId57" w:history="1">
        <w:r>
          <w:rPr>
            <w:color w:val="0000FF"/>
          </w:rPr>
          <w:t>законом</w:t>
        </w:r>
      </w:hyperlink>
      <w:r>
        <w:t xml:space="preserve"> тайну;</w:t>
      </w:r>
    </w:p>
    <w:p w:rsidR="00CC7615" w:rsidRDefault="00CC7615">
      <w:pPr>
        <w:pStyle w:val="ConsPlusNormal"/>
        <w:spacing w:before="220"/>
        <w:ind w:firstLine="540"/>
        <w:jc w:val="both"/>
      </w:pPr>
      <w:r>
        <w:t>4. Содержащие запрещенную российским законодательством информацию;</w:t>
      </w:r>
    </w:p>
    <w:p w:rsidR="00CC7615" w:rsidRDefault="00CC7615">
      <w:pPr>
        <w:pStyle w:val="ConsPlusNormal"/>
        <w:spacing w:before="220"/>
        <w:ind w:firstLine="540"/>
        <w:jc w:val="both"/>
      </w:pPr>
      <w: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rsidR="00CC7615" w:rsidRDefault="00CC7615">
      <w:pPr>
        <w:pStyle w:val="ConsPlusNormal"/>
        <w:spacing w:before="220"/>
        <w:ind w:firstLine="540"/>
        <w:jc w:val="both"/>
      </w:pPr>
      <w:r>
        <w:lastRenderedPageBreak/>
        <w:t>6. Зарегистрированные ранее чем за год до включения в реестр;</w:t>
      </w:r>
    </w:p>
    <w:p w:rsidR="00CC7615" w:rsidRDefault="00CC7615">
      <w:pPr>
        <w:pStyle w:val="ConsPlusNormal"/>
        <w:spacing w:before="220"/>
        <w:ind w:firstLine="540"/>
        <w:jc w:val="both"/>
      </w:pPr>
      <w:r>
        <w:t>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rsidR="00CC7615" w:rsidRDefault="00CC7615">
      <w:pPr>
        <w:pStyle w:val="ConsPlusNormal"/>
        <w:spacing w:before="220"/>
        <w:ind w:firstLine="540"/>
        <w:jc w:val="both"/>
      </w:pPr>
      <w:r>
        <w:t>8. Содержащие информацию, причиняющую вред здоровью и (или) развитию детей, а также не соответствующую задачам образования;</w:t>
      </w:r>
    </w:p>
    <w:p w:rsidR="00CC7615" w:rsidRDefault="00CC7615">
      <w:pPr>
        <w:pStyle w:val="ConsPlusNormal"/>
        <w:spacing w:before="220"/>
        <w:ind w:firstLine="540"/>
        <w:jc w:val="both"/>
      </w:pPr>
      <w:r>
        <w:t>9. Размещенные не в российских доменных зонах;</w:t>
      </w:r>
    </w:p>
    <w:p w:rsidR="00CC7615" w:rsidRDefault="00CC7615">
      <w:pPr>
        <w:pStyle w:val="ConsPlusNormal"/>
        <w:spacing w:before="220"/>
        <w:ind w:firstLine="540"/>
        <w:jc w:val="both"/>
      </w:pPr>
      <w: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rsidR="00CC7615" w:rsidRDefault="00CC7615">
      <w:pPr>
        <w:pStyle w:val="ConsPlusNormal"/>
        <w:spacing w:before="220"/>
        <w:ind w:firstLine="540"/>
        <w:jc w:val="both"/>
      </w:pPr>
      <w: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rsidR="00CC7615" w:rsidRDefault="00CC7615">
      <w:pPr>
        <w:pStyle w:val="ConsPlusNormal"/>
        <w:spacing w:before="220"/>
        <w:ind w:firstLine="540"/>
        <w:jc w:val="both"/>
      </w:pPr>
      <w: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rsidR="00CC7615" w:rsidRDefault="00CC7615">
      <w:pPr>
        <w:pStyle w:val="ConsPlusNormal"/>
        <w:spacing w:before="220"/>
        <w:ind w:firstLine="540"/>
        <w:jc w:val="both"/>
      </w:pPr>
      <w:r>
        <w:t>Федеральные органы государственной власти могут в течение календарного года направлять информацию о включении сайта (-ов) в Реестр путем направления письма на имя Председателя Временной комиссии Совета Федерации по развитию информационного общества (Приложение N 3).</w:t>
      </w:r>
    </w:p>
    <w:p w:rsidR="00CC7615" w:rsidRDefault="00CC7615">
      <w:pPr>
        <w:pStyle w:val="ConsPlusNormal"/>
        <w:spacing w:before="220"/>
        <w:ind w:firstLine="540"/>
        <w:jc w:val="both"/>
      </w:pPr>
      <w: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rsidR="00CC7615" w:rsidRDefault="00CC7615">
      <w:pPr>
        <w:pStyle w:val="ConsPlusNormal"/>
        <w:spacing w:before="220"/>
        <w:ind w:firstLine="540"/>
        <w:jc w:val="both"/>
      </w:pPr>
      <w:r>
        <w:t>Форма со списком сайтов для включения в Реестр публикуется ежегодно до 1 августа на сайте СКФ.</w:t>
      </w:r>
    </w:p>
    <w:p w:rsidR="00CC7615" w:rsidRDefault="00CC7615">
      <w:pPr>
        <w:pStyle w:val="ConsPlusNormal"/>
        <w:spacing w:before="220"/>
        <w:ind w:firstLine="540"/>
        <w:jc w:val="both"/>
      </w:pPr>
      <w: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rsidR="00CC7615" w:rsidRDefault="00CC7615">
      <w:pPr>
        <w:pStyle w:val="ConsPlusNormal"/>
        <w:spacing w:before="220"/>
        <w:ind w:firstLine="540"/>
        <w:jc w:val="both"/>
      </w:pPr>
      <w: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CC7615" w:rsidRDefault="00CC7615">
      <w:pPr>
        <w:pStyle w:val="ConsPlusNormal"/>
        <w:spacing w:before="220"/>
        <w:ind w:firstLine="540"/>
        <w:jc w:val="both"/>
      </w:pPr>
      <w:r>
        <w:t>2. Концепцию сайта с обоснованием его социальной значимости, характеристикой планируемой аудитории;</w:t>
      </w:r>
    </w:p>
    <w:p w:rsidR="00CC7615" w:rsidRDefault="00CC7615">
      <w:pPr>
        <w:pStyle w:val="ConsPlusNormal"/>
        <w:spacing w:before="220"/>
        <w:ind w:firstLine="540"/>
        <w:jc w:val="both"/>
      </w:pPr>
      <w:r>
        <w:t>3. Справку об источниках финансирования сайта и организации;</w:t>
      </w:r>
    </w:p>
    <w:p w:rsidR="00CC7615" w:rsidRDefault="00CC7615">
      <w:pPr>
        <w:pStyle w:val="ConsPlusNormal"/>
        <w:spacing w:before="220"/>
        <w:ind w:firstLine="540"/>
        <w:jc w:val="both"/>
      </w:pPr>
      <w:r>
        <w:t>4. Описание технических возможностей администратора сайта;</w:t>
      </w:r>
    </w:p>
    <w:p w:rsidR="00CC7615" w:rsidRDefault="00CC7615">
      <w:pPr>
        <w:pStyle w:val="ConsPlusNormal"/>
        <w:spacing w:before="220"/>
        <w:ind w:firstLine="540"/>
        <w:jc w:val="both"/>
      </w:pPr>
      <w:r>
        <w:t>5. Описание деятельности организации - администратора сайта;</w:t>
      </w:r>
    </w:p>
    <w:p w:rsidR="00CC7615" w:rsidRDefault="00CC7615">
      <w:pPr>
        <w:pStyle w:val="ConsPlusNormal"/>
        <w:spacing w:before="220"/>
        <w:ind w:firstLine="540"/>
        <w:jc w:val="both"/>
      </w:pPr>
      <w:r>
        <w:t>6. Справка об администрации доменного имени сайта, указанного в Заявлении;</w:t>
      </w:r>
    </w:p>
    <w:p w:rsidR="00CC7615" w:rsidRDefault="00CC7615">
      <w:pPr>
        <w:pStyle w:val="ConsPlusNormal"/>
        <w:spacing w:before="220"/>
        <w:ind w:firstLine="540"/>
        <w:jc w:val="both"/>
      </w:pPr>
      <w:r>
        <w:t>7. Резюме сотрудников и описание организаций-партнеров, занятых в реализации сайта;</w:t>
      </w:r>
    </w:p>
    <w:p w:rsidR="00CC7615" w:rsidRDefault="00CC7615">
      <w:pPr>
        <w:pStyle w:val="ConsPlusNormal"/>
        <w:spacing w:before="220"/>
        <w:ind w:firstLine="540"/>
        <w:jc w:val="both"/>
      </w:pPr>
      <w:r>
        <w:t>8. Отзывы, рекомендации, экспертные заключения и публикации о деятельности организации в средствах массовой информации;</w:t>
      </w:r>
    </w:p>
    <w:p w:rsidR="00CC7615" w:rsidRDefault="00CC7615">
      <w:pPr>
        <w:pStyle w:val="ConsPlusNormal"/>
        <w:spacing w:before="220"/>
        <w:ind w:firstLine="540"/>
        <w:jc w:val="both"/>
      </w:pPr>
      <w: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rsidR="00CC7615" w:rsidRDefault="00CC7615">
      <w:pPr>
        <w:pStyle w:val="ConsPlusNormal"/>
        <w:spacing w:before="220"/>
        <w:ind w:firstLine="540"/>
        <w:jc w:val="both"/>
      </w:pPr>
      <w:r>
        <w:t>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rsidR="00CC7615" w:rsidRDefault="00CC7615">
      <w:pPr>
        <w:pStyle w:val="ConsPlusNormal"/>
        <w:spacing w:before="220"/>
        <w:ind w:firstLine="540"/>
        <w:jc w:val="both"/>
      </w:pPr>
      <w:r>
        <w:t xml:space="preserve">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C7615" w:rsidRDefault="00CC7615">
      <w:pPr>
        <w:pStyle w:val="ConsPlusNormal"/>
        <w:spacing w:before="220"/>
        <w:ind w:firstLine="540"/>
        <w:jc w:val="both"/>
      </w:pPr>
      <w: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CC7615" w:rsidRDefault="00CC7615">
      <w:pPr>
        <w:pStyle w:val="ConsPlusNormal"/>
        <w:spacing w:before="220"/>
        <w:ind w:firstLine="540"/>
        <w:jc w:val="both"/>
      </w:pPr>
      <w: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rsidR="00CC7615" w:rsidRDefault="00CC7615">
      <w:pPr>
        <w:pStyle w:val="ConsPlusNormal"/>
        <w:spacing w:before="220"/>
        <w:ind w:firstLine="540"/>
        <w:jc w:val="both"/>
      </w:pPr>
      <w: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CC7615" w:rsidRDefault="00CC7615">
      <w:pPr>
        <w:pStyle w:val="ConsPlusNormal"/>
        <w:spacing w:before="220"/>
        <w:ind w:firstLine="540"/>
        <w:jc w:val="both"/>
      </w:pPr>
      <w:r>
        <w:t>2. Концепцию сайта с обоснованием его социальной значимости, характеристикой планируемой аудитории;</w:t>
      </w:r>
    </w:p>
    <w:p w:rsidR="00CC7615" w:rsidRDefault="00CC7615">
      <w:pPr>
        <w:pStyle w:val="ConsPlusNormal"/>
        <w:spacing w:before="220"/>
        <w:ind w:firstLine="540"/>
        <w:jc w:val="both"/>
      </w:pPr>
      <w:r>
        <w:t>3. Справку об источниках финансирования сайта;</w:t>
      </w:r>
    </w:p>
    <w:p w:rsidR="00CC7615" w:rsidRDefault="00CC7615">
      <w:pPr>
        <w:pStyle w:val="ConsPlusNormal"/>
        <w:spacing w:before="220"/>
        <w:ind w:firstLine="540"/>
        <w:jc w:val="both"/>
      </w:pPr>
      <w:r>
        <w:t>4. Описание технических возможностей администратора сайта;</w:t>
      </w:r>
    </w:p>
    <w:p w:rsidR="00CC7615" w:rsidRDefault="00CC7615">
      <w:pPr>
        <w:pStyle w:val="ConsPlusNormal"/>
        <w:spacing w:before="220"/>
        <w:ind w:firstLine="540"/>
        <w:jc w:val="both"/>
      </w:pPr>
      <w:r>
        <w:t>5. Описание деятельности физического лица - администратора сайта;</w:t>
      </w:r>
    </w:p>
    <w:p w:rsidR="00CC7615" w:rsidRDefault="00CC7615">
      <w:pPr>
        <w:pStyle w:val="ConsPlusNormal"/>
        <w:spacing w:before="220"/>
        <w:ind w:firstLine="540"/>
        <w:jc w:val="both"/>
      </w:pPr>
      <w:r>
        <w:t>6. Справка об администрации доменного имени сайта, указанного в Заявлении;</w:t>
      </w:r>
    </w:p>
    <w:p w:rsidR="00CC7615" w:rsidRDefault="00CC7615">
      <w:pPr>
        <w:pStyle w:val="ConsPlusNormal"/>
        <w:spacing w:before="220"/>
        <w:ind w:firstLine="540"/>
        <w:jc w:val="both"/>
      </w:pPr>
      <w:r>
        <w:t>7. Резюме физических лиц, сотрудников и описание организаций-партнеров, занятых в реализации сайта;</w:t>
      </w:r>
    </w:p>
    <w:p w:rsidR="00CC7615" w:rsidRDefault="00CC7615">
      <w:pPr>
        <w:pStyle w:val="ConsPlusNormal"/>
        <w:spacing w:before="220"/>
        <w:ind w:firstLine="540"/>
        <w:jc w:val="both"/>
      </w:pPr>
      <w:r>
        <w:t>8. Отзывы, рекомендации, экспертные заключения и публикации о деятельности организации в средствах массовой информации;</w:t>
      </w:r>
    </w:p>
    <w:p w:rsidR="00CC7615" w:rsidRDefault="00CC7615">
      <w:pPr>
        <w:pStyle w:val="ConsPlusNormal"/>
        <w:spacing w:before="220"/>
        <w:ind w:firstLine="540"/>
        <w:jc w:val="both"/>
      </w:pPr>
      <w: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CC7615" w:rsidRDefault="00CC7615">
      <w:pPr>
        <w:pStyle w:val="ConsPlusNormal"/>
        <w:spacing w:before="220"/>
        <w:ind w:firstLine="540"/>
        <w:jc w:val="both"/>
      </w:pPr>
      <w: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rsidR="00CC7615" w:rsidRDefault="00CC7615">
      <w:pPr>
        <w:pStyle w:val="ConsPlusNormal"/>
        <w:spacing w:before="220"/>
        <w:ind w:firstLine="540"/>
        <w:jc w:val="both"/>
      </w:pPr>
      <w: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rsidR="00CC7615" w:rsidRDefault="00CC7615">
      <w:pPr>
        <w:pStyle w:val="ConsPlusNormal"/>
        <w:spacing w:before="220"/>
        <w:ind w:firstLine="540"/>
        <w:jc w:val="both"/>
      </w:pPr>
      <w: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rsidR="00CC7615" w:rsidRDefault="00CC7615">
      <w:pPr>
        <w:pStyle w:val="ConsPlusNormal"/>
        <w:spacing w:before="220"/>
        <w:ind w:firstLine="540"/>
        <w:jc w:val="both"/>
      </w:pPr>
      <w: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rsidR="00CC7615" w:rsidRDefault="00CC7615">
      <w:pPr>
        <w:pStyle w:val="ConsPlusNormal"/>
        <w:spacing w:before="220"/>
        <w:ind w:firstLine="540"/>
        <w:jc w:val="both"/>
      </w:pPr>
      <w: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rsidR="00CC7615" w:rsidRDefault="00CC7615">
      <w:pPr>
        <w:pStyle w:val="ConsPlusNormal"/>
        <w:spacing w:before="220"/>
        <w:ind w:firstLine="540"/>
        <w:jc w:val="both"/>
      </w:pPr>
      <w: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rsidR="00CC7615" w:rsidRDefault="00CC7615">
      <w:pPr>
        <w:pStyle w:val="ConsPlusNormal"/>
        <w:spacing w:before="220"/>
        <w:ind w:firstLine="540"/>
        <w:jc w:val="both"/>
      </w:pPr>
      <w: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rsidR="00CC7615" w:rsidRDefault="00CC7615">
      <w:pPr>
        <w:pStyle w:val="ConsPlusNormal"/>
        <w:spacing w:before="220"/>
        <w:ind w:firstLine="540"/>
        <w:jc w:val="both"/>
      </w:pPr>
      <w: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rsidR="00CC7615" w:rsidRDefault="00CC7615">
      <w:pPr>
        <w:pStyle w:val="ConsPlusNormal"/>
        <w:jc w:val="both"/>
      </w:pPr>
    </w:p>
    <w:p w:rsidR="00CC7615" w:rsidRDefault="00CC7615">
      <w:pPr>
        <w:pStyle w:val="ConsPlusNormal"/>
        <w:jc w:val="both"/>
      </w:pPr>
    </w:p>
    <w:p w:rsidR="00CC7615" w:rsidRDefault="00CC7615">
      <w:pPr>
        <w:pStyle w:val="ConsPlusNormal"/>
        <w:pBdr>
          <w:top w:val="single" w:sz="6" w:space="0" w:color="auto"/>
        </w:pBdr>
        <w:spacing w:before="100" w:after="100"/>
        <w:jc w:val="both"/>
        <w:rPr>
          <w:sz w:val="2"/>
          <w:szCs w:val="2"/>
        </w:rPr>
      </w:pPr>
    </w:p>
    <w:p w:rsidR="001C2A25" w:rsidRDefault="00E9184A"/>
    <w:sectPr w:rsidR="001C2A25" w:rsidSect="00CE3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15"/>
    <w:rsid w:val="00852855"/>
    <w:rsid w:val="009953CB"/>
    <w:rsid w:val="009E5E46"/>
    <w:rsid w:val="00CC7615"/>
    <w:rsid w:val="00E9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61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C761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C7615"/>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761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C761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C7615"/>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A5023B5754B70FDDB0C1CF29106C2501465D6CA8FF549339C39AD1BDD1D71EC6BEE906810AA480447DFDE63A562EE515116036BC7D77A2o516H" TargetMode="External"/><Relationship Id="rId18" Type="http://schemas.openxmlformats.org/officeDocument/2006/relationships/hyperlink" Target="consultantplus://offline/ref=CDA5023B5754B70FDDB0C1CF29106C2503475D6DACFE549339C39AD1BDD1D71ED4BEB10A8009BB864768ABB77Fo01AH" TargetMode="External"/><Relationship Id="rId26" Type="http://schemas.openxmlformats.org/officeDocument/2006/relationships/hyperlink" Target="consultantplus://offline/ref=CDA5023B5754B70FDDB0C1CF29106C2503475969A8FB549339C39AD1BDD1D71EC6BEE906810AA484467DFDE63A562EE515116036BC7D77A2o516H" TargetMode="External"/><Relationship Id="rId39" Type="http://schemas.openxmlformats.org/officeDocument/2006/relationships/hyperlink" Target="consultantplus://offline/ref=CDA5023B5754B70FDDB0C1CF29106C25024D5B68ABFC549339C39AD1BDD1D71ED4BEB10A8009BB864768ABB77Fo01AH" TargetMode="External"/><Relationship Id="rId21" Type="http://schemas.openxmlformats.org/officeDocument/2006/relationships/hyperlink" Target="consultantplus://offline/ref=CDA5023B5754B70FDDB0C1CF29106C25024D5E6EA9F1549339C39AD1BDD1D71ED4BEB10A8009BB864768ABB77Fo01AH" TargetMode="External"/><Relationship Id="rId34" Type="http://schemas.openxmlformats.org/officeDocument/2006/relationships/hyperlink" Target="consultantplus://offline/ref=CDA5023B5754B70FDDB0C1CF29106C25094C5860A2AF0391689694D4B5819F0E88FBE407810FA18D1527EDE2730220FA16097E32A27Eo71EH" TargetMode="External"/><Relationship Id="rId42" Type="http://schemas.openxmlformats.org/officeDocument/2006/relationships/hyperlink" Target="consultantplus://offline/ref=CDA5023B5754B70FDDB0C1CF29106C2503475969A8FB549339C39AD1BDD1D71EC6BEE9058201F1D70523A4B67D1D23E2080D6031oA1BH" TargetMode="External"/><Relationship Id="rId47" Type="http://schemas.openxmlformats.org/officeDocument/2006/relationships/hyperlink" Target="consultantplus://offline/ref=CDA5023B5754B70FDDB0C1CF29106C2501475E6EA9FE549339C39AD1BDD1D71EC6BEE906810AA587407DFDE63A562EE515116036BC7D77A2o516H" TargetMode="External"/><Relationship Id="rId50" Type="http://schemas.openxmlformats.org/officeDocument/2006/relationships/hyperlink" Target="consultantplus://offline/ref=CDA5023B5754B70FDDB0C1CF29106C2503475969A8FB549339C39AD1BDD1D71EC6BEE906810AA581427DFDE63A562EE515116036BC7D77A2o516H" TargetMode="External"/><Relationship Id="rId55" Type="http://schemas.openxmlformats.org/officeDocument/2006/relationships/hyperlink" Target="consultantplus://offline/ref=CDA5023B5754B70FDDB0C1CF29106C2502455C68AAF8549339C39AD1BDD1D71EC6BEE906810AA587447DFDE63A562EE515116036BC7D77A2o516H" TargetMode="External"/><Relationship Id="rId7" Type="http://schemas.openxmlformats.org/officeDocument/2006/relationships/hyperlink" Target="consultantplus://offline/ref=CDA5023B5754B70FDDB0C1CF29106C2503475969ABF8549339C39AD1BDD1D71ED4BEB10A8009BB864768ABB77Fo01AH" TargetMode="External"/><Relationship Id="rId12" Type="http://schemas.openxmlformats.org/officeDocument/2006/relationships/hyperlink" Target="consultantplus://offline/ref=CDA5023B5754B70FDDB0C1CF29106C2501475E6EA9FE549339C39AD1BDD1D71EC6BEE906810AA587407DFDE63A562EE515116036BC7D77A2o516H" TargetMode="External"/><Relationship Id="rId17" Type="http://schemas.openxmlformats.org/officeDocument/2006/relationships/hyperlink" Target="consultantplus://offline/ref=CDA5023B5754B70FDDB0C1CF29106C2501475E6EA9FE549339C39AD1BDD1D71EC6BEE906810AA587407DFDE63A562EE515116036BC7D77A2o516H" TargetMode="External"/><Relationship Id="rId25" Type="http://schemas.openxmlformats.org/officeDocument/2006/relationships/hyperlink" Target="consultantplus://offline/ref=CDA5023B5754B70FDDB0C1CF29106C2503475969A8FB549339C39AD1BDD1D71EC6BEE9058201F1D70523A4B67D1D23E2080D6031oA1BH" TargetMode="External"/><Relationship Id="rId33" Type="http://schemas.openxmlformats.org/officeDocument/2006/relationships/hyperlink" Target="consultantplus://offline/ref=CDA5023B5754B70FDDB0C1CF29106C25094C5860A2AF0391689694D4B5818D0ED0F7E5049F0AA3984376A8oB1EH" TargetMode="External"/><Relationship Id="rId38" Type="http://schemas.openxmlformats.org/officeDocument/2006/relationships/hyperlink" Target="consultantplus://offline/ref=CDA5023B5754B70FDDB0C1CF29106C25094C5B6FA8F20999319A96D3BADE8809C1F7E507810AA5824A22F8F32B0E22E7080F662EA07F76oA1AH" TargetMode="External"/><Relationship Id="rId46" Type="http://schemas.openxmlformats.org/officeDocument/2006/relationships/hyperlink" Target="consultantplus://offline/ref=CDA5023B5754B70FDDB0C1CF29106C2501475E6EA9FE549339C39AD1BDD1D71EC6BEE906810AA587407DFDE63A562EE515116036BC7D77A2o516H"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DA5023B5754B70FDDB0C1CF29106C25024C5B6EA8F0549339C39AD1BDD1D71EC6BEE906810AA583427DFDE63A562EE515116036BC7D77A2o516H" TargetMode="External"/><Relationship Id="rId20" Type="http://schemas.openxmlformats.org/officeDocument/2006/relationships/hyperlink" Target="consultantplus://offline/ref=CDA5023B5754B70FDDB0C1CF29106C250344596AAEF0549339C39AD1BDD1D71ED4BEB10A8009BB864768ABB77Fo01AH" TargetMode="External"/><Relationship Id="rId29" Type="http://schemas.openxmlformats.org/officeDocument/2006/relationships/hyperlink" Target="consultantplus://offline/ref=CDA5023B5754B70FDDB0C1CF29106C2503475969ABF8549339C39AD1BDD1D71EC6BEE906810AA186497DFDE63A562EE515116036BC7D77A2o516H" TargetMode="External"/><Relationship Id="rId41" Type="http://schemas.openxmlformats.org/officeDocument/2006/relationships/hyperlink" Target="consultantplus://offline/ref=CDA5023B5754B70FDDB0C1CF29106C25094C5B6FA8F20999319A96D3BADE8809C1F7E507810AA5824A22F8F32B0E22E7080F662EA07F76oA1AH" TargetMode="External"/><Relationship Id="rId54" Type="http://schemas.openxmlformats.org/officeDocument/2006/relationships/hyperlink" Target="consultantplus://offline/ref=CDA5023B5754B70FDDB0C1CF29106C2503475969A8FB549339C39AD1BDD1D71EC6BEE906810AA58E417DFDE63A562EE515116036BC7D77A2o516H" TargetMode="External"/><Relationship Id="rId1" Type="http://schemas.openxmlformats.org/officeDocument/2006/relationships/styles" Target="styles.xml"/><Relationship Id="rId6" Type="http://schemas.openxmlformats.org/officeDocument/2006/relationships/hyperlink" Target="consultantplus://offline/ref=CDA5023B5754B70FDDB0C1CF29106C2503475969A8FB549339C39AD1BDD1D71ED4BEB10A8009BB864768ABB77Fo01AH" TargetMode="External"/><Relationship Id="rId11" Type="http://schemas.openxmlformats.org/officeDocument/2006/relationships/hyperlink" Target="consultantplus://offline/ref=CDA5023B5754B70FDDB0C1CF29106C2501475E6EA9FE549339C39AD1BDD1D71EC6BEE906810AA587407DFDE63A562EE515116036BC7D77A2o516H" TargetMode="External"/><Relationship Id="rId24" Type="http://schemas.openxmlformats.org/officeDocument/2006/relationships/hyperlink" Target="consultantplus://offline/ref=CDA5023B5754B70FDDB0C1CF29106C2503475969A8FB549339C39AD1BDD1D71ED4BEB10A8009BB864768ABB77Fo01AH" TargetMode="External"/><Relationship Id="rId32" Type="http://schemas.openxmlformats.org/officeDocument/2006/relationships/hyperlink" Target="consultantplus://offline/ref=CDA5023B5754B70FDDB0C1CF29106C2503475969A8FB549339C39AD1BDD1D71EC6BEE906810AA584407DFDE63A562EE515116036BC7D77A2o516H" TargetMode="External"/><Relationship Id="rId37" Type="http://schemas.openxmlformats.org/officeDocument/2006/relationships/hyperlink" Target="consultantplus://offline/ref=CDA5023B5754B70FDDB0C1CF29106C2503475969ABF8549339C39AD1BDD1D71EC6BEE906810AA681497DFDE63A562EE515116036BC7D77A2o516H" TargetMode="External"/><Relationship Id="rId40" Type="http://schemas.openxmlformats.org/officeDocument/2006/relationships/hyperlink" Target="consultantplus://offline/ref=CDA5023B5754B70FDDB0C1CF29106C2503475969A8FB549339C39AD1BDD1D71EC6BEE906810AA480437DFDE63A562EE515116036BC7D77A2o516H" TargetMode="External"/><Relationship Id="rId45" Type="http://schemas.openxmlformats.org/officeDocument/2006/relationships/hyperlink" Target="consultantplus://offline/ref=CDA5023B5754B70FDDB0C1CF29106C25094C5B6FA8F20999319A96D3BADE8809C1F7E507810AA5824A22F8F32B0E22E7080F662EA07F76oA1AH" TargetMode="External"/><Relationship Id="rId53" Type="http://schemas.openxmlformats.org/officeDocument/2006/relationships/hyperlink" Target="consultantplus://offline/ref=CDA5023B5754B70FDDB0C1CF29106C2503475969A8FB549339C39AD1BDD1D71EC6BEE906810AA581447DFDE63A562EE515116036BC7D77A2o516H" TargetMode="External"/><Relationship Id="rId58" Type="http://schemas.openxmlformats.org/officeDocument/2006/relationships/hyperlink" Target="consultantplus://offline/ref=CDA5023B5754B70FDDB0C1CF29106C25024D5E68AFFA549339C39AD1BDD1D71EC6BEE9028A5EF4C2147BA8B4600325FA140F61o319H" TargetMode="External"/><Relationship Id="rId5" Type="http://schemas.openxmlformats.org/officeDocument/2006/relationships/hyperlink" Target="consultantplus://offline/ref=CDA5023B5754B70FDDB0C1CF29106C2501475E6EA9FE549339C39AD1BDD1D71EC6BEE906810AA587407DFDE63A562EE515116036BC7D77A2o516H" TargetMode="External"/><Relationship Id="rId15" Type="http://schemas.openxmlformats.org/officeDocument/2006/relationships/hyperlink" Target="consultantplus://offline/ref=CDA5023B5754B70FDDB0C1CF29106C2501475E6EA9FE549339C39AD1BDD1D71EC6BEE906810AA587407DFDE63A562EE515116036BC7D77A2o516H" TargetMode="External"/><Relationship Id="rId23" Type="http://schemas.openxmlformats.org/officeDocument/2006/relationships/hyperlink" Target="consultantplus://offline/ref=CDA5023B5754B70FDDB0C1CF29106C2503475969A8FB549339C39AD1BDD1D71ED4BEB10A8009BB864768ABB77Fo01AH" TargetMode="External"/><Relationship Id="rId28" Type="http://schemas.openxmlformats.org/officeDocument/2006/relationships/hyperlink" Target="consultantplus://offline/ref=CDA5023B5754B70FDDB0C1CF29106C2503475969ABF8549339C39AD1BDD1D71ED4BEB10A8009BB864768ABB77Fo01AH" TargetMode="External"/><Relationship Id="rId36" Type="http://schemas.openxmlformats.org/officeDocument/2006/relationships/hyperlink" Target="consultantplus://offline/ref=CDA5023B5754B70FDDB0C1CF29106C2503475969A8FB549339C39AD1BDD1D71ED4BEB10A8009BB864768ABB77Fo01AH" TargetMode="External"/><Relationship Id="rId49" Type="http://schemas.openxmlformats.org/officeDocument/2006/relationships/hyperlink" Target="consultantplus://offline/ref=CDA5023B5754B70FDDB0C1CF29106C2503475969A8FB549339C39AD1BDD1D71EC6BEE906810AA583437DFDE63A562EE515116036BC7D77A2o516H" TargetMode="External"/><Relationship Id="rId57" Type="http://schemas.openxmlformats.org/officeDocument/2006/relationships/hyperlink" Target="consultantplus://offline/ref=CDA5023B5754B70FDDB0C1CF29106C2509465461A9F20999319A96D3BADE881BC1AFE9068214A5805F74A9B6o717H" TargetMode="External"/><Relationship Id="rId10" Type="http://schemas.openxmlformats.org/officeDocument/2006/relationships/hyperlink" Target="consultantplus://offline/ref=CDA5023B5754B70FDDB0C1CF29106C2503475969A8FB549339C39AD1BDD1D71ED4BEB10A8009BB864768ABB77Fo01AH" TargetMode="External"/><Relationship Id="rId19" Type="http://schemas.openxmlformats.org/officeDocument/2006/relationships/hyperlink" Target="consultantplus://offline/ref=CDA5023B5754B70FDDB0C1CF29106C2503475D6DACFE549339C39AD1BDD1D71EC6BEE9068501F1D70523A4B67D1D23E2080D6031oA1BH" TargetMode="External"/><Relationship Id="rId31" Type="http://schemas.openxmlformats.org/officeDocument/2006/relationships/hyperlink" Target="consultantplus://offline/ref=CDA5023B5754B70FDDB0C1CF29106C2503475969ABF8549339C39AD1BDD1D71EC6BEE906810AA081467DFDE63A562EE515116036BC7D77A2o516H" TargetMode="External"/><Relationship Id="rId44" Type="http://schemas.openxmlformats.org/officeDocument/2006/relationships/hyperlink" Target="consultantplus://offline/ref=CDA5023B5754B70FDDB0C1CF29106C25024C556FA8F1549339C39AD1BDD1D71EC6BEE906810AA586497DFDE63A562EE515116036BC7D77A2o516H" TargetMode="External"/><Relationship Id="rId52" Type="http://schemas.openxmlformats.org/officeDocument/2006/relationships/hyperlink" Target="consultantplus://offline/ref=CDA5023B5754B70FDDB0C1CF29106C2503475969A8FB549339C39AD1BDD1D71EC6BEE906810AA581427DFDE63A562EE515116036BC7D77A2o516H"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DA5023B5754B70FDDB0C1CF29106C2503475969A8FB549339C39AD1BDD1D71ED4BEB10A8009BB864768ABB77Fo01AH" TargetMode="External"/><Relationship Id="rId14" Type="http://schemas.openxmlformats.org/officeDocument/2006/relationships/hyperlink" Target="consultantplus://offline/ref=CDA5023B5754B70FDDB0C1CF29106C2501475E6EA9FE549339C39AD1BDD1D71EC6BEE906810AA587407DFDE63A562EE515116036BC7D77A2o516H" TargetMode="External"/><Relationship Id="rId22" Type="http://schemas.openxmlformats.org/officeDocument/2006/relationships/hyperlink" Target="consultantplus://offline/ref=CDA5023B5754B70FDDB0C1CF29106C25014D546BAEF8549339C39AD1BDD1D71EC6BEE9058201F1D70523A4B67D1D23E2080D6031oA1BH" TargetMode="External"/><Relationship Id="rId27" Type="http://schemas.openxmlformats.org/officeDocument/2006/relationships/hyperlink" Target="consultantplus://offline/ref=CDA5023B5754B70FDDB0C1CF29106C2503445961AEF1549339C39AD1BDD1D71EC6BEE906810AA48F467DFDE63A562EE515116036BC7D77A2o516H" TargetMode="External"/><Relationship Id="rId30" Type="http://schemas.openxmlformats.org/officeDocument/2006/relationships/hyperlink" Target="consultantplus://offline/ref=CDA5023B5754B70FDDB0C1CF29106C2503475969ABF8549339C39AD1BDD1D71EC6BEE906810AA081477DFDE63A562EE515116036BC7D77A2o516H" TargetMode="External"/><Relationship Id="rId35" Type="http://schemas.openxmlformats.org/officeDocument/2006/relationships/hyperlink" Target="consultantplus://offline/ref=CDA5023B5754B70FDDB0C1CF29106C25094C5860A2AF0391689694D4B5819F0E88FBE407810DA08D1527EDE2730220FA16097E32A27Eo71EH" TargetMode="External"/><Relationship Id="rId43" Type="http://schemas.openxmlformats.org/officeDocument/2006/relationships/hyperlink" Target="consultantplus://offline/ref=CDA5023B5754B70FDDB0C1CF29106C25024C556FA8F1549339C39AD1BDD1D71ED4BEB10A8009BB864768ABB77Fo01AH" TargetMode="External"/><Relationship Id="rId48" Type="http://schemas.openxmlformats.org/officeDocument/2006/relationships/hyperlink" Target="consultantplus://offline/ref=CDA5023B5754B70FDDB0C1CF29106C2503475969A8FB549339C39AD1BDD1D71EC6BEE906810AA582457DFDE63A562EE515116036BC7D77A2o516H" TargetMode="External"/><Relationship Id="rId56" Type="http://schemas.openxmlformats.org/officeDocument/2006/relationships/hyperlink" Target="consultantplus://offline/ref=CDA5023B5754B70FDDB0C1CF29106C2503445D6FAEF0549339C39AD1BDD1D71EC6BEE906810AA587407DFDE63A562EE515116036BC7D77A2o516H" TargetMode="External"/><Relationship Id="rId8" Type="http://schemas.openxmlformats.org/officeDocument/2006/relationships/hyperlink" Target="consultantplus://offline/ref=CDA5023B5754B70FDDB0C8D62E106C2505465B61A8FD549339C39AD1BDD1D71ED4BEB10A8009BB864768ABB77Fo01AH" TargetMode="External"/><Relationship Id="rId51" Type="http://schemas.openxmlformats.org/officeDocument/2006/relationships/hyperlink" Target="consultantplus://offline/ref=CDA5023B5754B70FDDB0C1CF29106C2503475969A8FB549339C39AD1BDD1D71EC6BEE906810AA581447DFDE63A562EE515116036BC7D77A2o516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13042</Words>
  <Characters>74341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Баранцева</cp:lastModifiedBy>
  <cp:revision>2</cp:revision>
  <dcterms:created xsi:type="dcterms:W3CDTF">2019-11-03T13:53:00Z</dcterms:created>
  <dcterms:modified xsi:type="dcterms:W3CDTF">2019-11-03T13:53:00Z</dcterms:modified>
</cp:coreProperties>
</file>